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950D1" w14:textId="77777777" w:rsidR="00F312AC" w:rsidRPr="005421D5" w:rsidRDefault="00F312AC" w:rsidP="00D2495D">
      <w:pPr>
        <w:ind w:left="567"/>
        <w:rPr>
          <w:rFonts w:cs="Arial"/>
          <w:b/>
          <w:bCs/>
          <w:color w:val="000000" w:themeColor="text1"/>
          <w:sz w:val="20"/>
          <w:szCs w:val="20"/>
          <w:vertAlign w:val="superscript"/>
          <w:lang w:eastAsia="pl-PL"/>
        </w:rPr>
      </w:pPr>
    </w:p>
    <w:p w14:paraId="7E76DFE6" w14:textId="77777777" w:rsidR="000B522F" w:rsidRDefault="000B522F" w:rsidP="000B522F">
      <w:pPr>
        <w:tabs>
          <w:tab w:val="left" w:pos="567"/>
          <w:tab w:val="left" w:pos="1800"/>
        </w:tabs>
        <w:jc w:val="center"/>
        <w:rPr>
          <w:b/>
          <w:color w:val="000000" w:themeColor="text1"/>
        </w:rPr>
      </w:pPr>
      <w:r w:rsidRPr="008B7116">
        <w:rPr>
          <w:b/>
          <w:color w:val="000000" w:themeColor="text1"/>
        </w:rPr>
        <w:t>SPECYFIKACJA TECHNICZNEGO WYKONANIA I ODBIORU ROBÓT</w:t>
      </w:r>
      <w:r>
        <w:rPr>
          <w:b/>
          <w:color w:val="000000" w:themeColor="text1"/>
        </w:rPr>
        <w:t xml:space="preserve"> BUDOWLANYCH –</w:t>
      </w:r>
    </w:p>
    <w:p w14:paraId="317873CA" w14:textId="21EAF9D3" w:rsidR="000B522F" w:rsidRDefault="000B522F" w:rsidP="000B522F">
      <w:pPr>
        <w:tabs>
          <w:tab w:val="left" w:pos="567"/>
          <w:tab w:val="left" w:pos="1800"/>
        </w:tabs>
        <w:jc w:val="center"/>
        <w:rPr>
          <w:rFonts w:eastAsia="Arial Narrow" w:cs="Arial Narrow"/>
          <w:color w:val="000000" w:themeColor="text1"/>
        </w:rPr>
      </w:pPr>
      <w:r>
        <w:rPr>
          <w:b/>
          <w:color w:val="000000" w:themeColor="text1"/>
        </w:rPr>
        <w:t xml:space="preserve">instalacje elektryczne </w:t>
      </w:r>
      <w:r>
        <w:rPr>
          <w:b/>
          <w:color w:val="000000" w:themeColor="text1"/>
        </w:rPr>
        <w:t>we</w:t>
      </w:r>
      <w:r>
        <w:rPr>
          <w:b/>
          <w:color w:val="000000" w:themeColor="text1"/>
        </w:rPr>
        <w:t>wnętrzne</w:t>
      </w:r>
    </w:p>
    <w:p w14:paraId="74FEE253" w14:textId="77777777" w:rsidR="000B522F" w:rsidRDefault="000B522F" w:rsidP="000B522F">
      <w:pPr>
        <w:tabs>
          <w:tab w:val="left" w:pos="567"/>
          <w:tab w:val="left" w:pos="1800"/>
        </w:tabs>
        <w:rPr>
          <w:rFonts w:eastAsia="Arial Narrow" w:cs="Arial Narrow"/>
          <w:color w:val="000000" w:themeColor="text1"/>
        </w:rPr>
      </w:pPr>
    </w:p>
    <w:p w14:paraId="5D28E276" w14:textId="77777777" w:rsidR="000B522F" w:rsidRDefault="000B522F" w:rsidP="000B522F">
      <w:pPr>
        <w:tabs>
          <w:tab w:val="left" w:pos="567"/>
          <w:tab w:val="left" w:pos="1800"/>
        </w:tabs>
        <w:rPr>
          <w:b/>
        </w:rPr>
      </w:pPr>
    </w:p>
    <w:p w14:paraId="16471264" w14:textId="32038250" w:rsidR="000B522F" w:rsidRDefault="000B522F" w:rsidP="000B522F">
      <w:pPr>
        <w:tabs>
          <w:tab w:val="left" w:pos="567"/>
          <w:tab w:val="left" w:pos="1800"/>
        </w:tabs>
        <w:jc w:val="center"/>
        <w:rPr>
          <w:b/>
        </w:rPr>
      </w:pPr>
      <w:r>
        <w:rPr>
          <w:b/>
        </w:rPr>
        <w:t>„Rozbudowa szpitalnego oddziału ratunkowego w celu poprawy efektywności działalności jednostki”</w:t>
      </w:r>
    </w:p>
    <w:p w14:paraId="19E6FA92" w14:textId="77777777" w:rsidR="000B522F" w:rsidRDefault="000B522F" w:rsidP="000B522F">
      <w:pPr>
        <w:tabs>
          <w:tab w:val="left" w:pos="567"/>
          <w:tab w:val="left" w:pos="1800"/>
        </w:tabs>
        <w:rPr>
          <w:b/>
        </w:rPr>
      </w:pPr>
    </w:p>
    <w:p w14:paraId="7D1B9609" w14:textId="0F5FF7D5" w:rsidR="000B522F" w:rsidRPr="006F2F11" w:rsidRDefault="000B522F" w:rsidP="000B522F">
      <w:pPr>
        <w:tabs>
          <w:tab w:val="left" w:pos="567"/>
          <w:tab w:val="left" w:pos="1800"/>
        </w:tabs>
        <w:rPr>
          <w:rFonts w:eastAsia="Arial Narrow" w:cs="Arial Narrow"/>
          <w:color w:val="000000" w:themeColor="text1"/>
        </w:rPr>
      </w:pPr>
    </w:p>
    <w:p w14:paraId="0484B7FD" w14:textId="77777777" w:rsidR="000B522F" w:rsidRDefault="000B522F" w:rsidP="000B522F">
      <w:pPr>
        <w:tabs>
          <w:tab w:val="left" w:pos="0"/>
          <w:tab w:val="left" w:pos="567"/>
        </w:tabs>
        <w:jc w:val="center"/>
      </w:pPr>
      <w:r>
        <w:t>Uniwersytecki</w:t>
      </w:r>
      <w:r w:rsidRPr="00ED0AB1">
        <w:t xml:space="preserve"> Szpital Kliniczny nr 1 im. Prof. Tadeusza Sokołowskiego</w:t>
      </w:r>
      <w:r>
        <w:t xml:space="preserve"> w Szczecinie </w:t>
      </w:r>
      <w:r w:rsidRPr="00ED0AB1">
        <w:t xml:space="preserve">ul. Unii Lubelskiej 1, </w:t>
      </w:r>
    </w:p>
    <w:p w14:paraId="729326B2" w14:textId="77777777" w:rsidR="000B522F" w:rsidRPr="006F2F11" w:rsidRDefault="000B522F" w:rsidP="000B522F">
      <w:pPr>
        <w:tabs>
          <w:tab w:val="left" w:pos="0"/>
          <w:tab w:val="left" w:pos="567"/>
        </w:tabs>
        <w:jc w:val="center"/>
        <w:rPr>
          <w:rFonts w:eastAsia="Arial Narrow" w:cs="Arial Narrow"/>
          <w:color w:val="000000" w:themeColor="text1"/>
        </w:rPr>
      </w:pPr>
      <w:r w:rsidRPr="00ED0AB1">
        <w:t>71-252 Szczecin</w:t>
      </w:r>
    </w:p>
    <w:p w14:paraId="124066F0" w14:textId="77777777" w:rsidR="000B522F" w:rsidRPr="006F2F11" w:rsidRDefault="000B522F" w:rsidP="000B522F">
      <w:pPr>
        <w:tabs>
          <w:tab w:val="left" w:pos="0"/>
          <w:tab w:val="left" w:pos="567"/>
        </w:tabs>
        <w:jc w:val="center"/>
        <w:rPr>
          <w:rFonts w:eastAsia="Arial Narrow" w:cs="Arial Narrow"/>
          <w:color w:val="000000" w:themeColor="text1"/>
        </w:rPr>
      </w:pPr>
      <w:r w:rsidRPr="00ED0AB1">
        <w:t>dz. nr  91, 36/3, 18/2 obręb 2061 jed. ew.326201_1 gmina: M. Szczecin, woj.: Zach-Pom</w:t>
      </w:r>
      <w:r>
        <w:t>.</w:t>
      </w:r>
    </w:p>
    <w:p w14:paraId="07DC1D31" w14:textId="560BA31C" w:rsidR="00873CEB" w:rsidRPr="00B76CB8" w:rsidRDefault="00873CEB" w:rsidP="00B76CB8">
      <w:pPr>
        <w:pStyle w:val="Strtytuowa"/>
        <w:ind w:left="142" w:hanging="142"/>
      </w:pPr>
    </w:p>
    <w:p w14:paraId="33D2FFEC" w14:textId="77777777" w:rsidR="00BF6C4E" w:rsidRDefault="00BF6C4E">
      <w:pPr>
        <w:rPr>
          <w:rFonts w:eastAsia="Arial Narrow" w:cs="Arial Narrow"/>
          <w:b/>
          <w:bCs/>
          <w:color w:val="000000" w:themeColor="text1"/>
          <w:sz w:val="24"/>
          <w:szCs w:val="28"/>
        </w:rPr>
      </w:pPr>
    </w:p>
    <w:p w14:paraId="583773AE" w14:textId="77777777" w:rsidR="00BF6C4E" w:rsidRDefault="00BF6C4E">
      <w:pPr>
        <w:rPr>
          <w:rFonts w:eastAsia="Arial Narrow" w:cs="Arial Narrow"/>
          <w:b/>
          <w:bCs/>
          <w:color w:val="000000" w:themeColor="text1"/>
          <w:sz w:val="24"/>
          <w:szCs w:val="28"/>
        </w:rPr>
      </w:pPr>
    </w:p>
    <w:p w14:paraId="43F2F8CD" w14:textId="77777777" w:rsidR="00BF6C4E" w:rsidRDefault="00BF6C4E">
      <w:pPr>
        <w:rPr>
          <w:rFonts w:eastAsia="Arial Narrow" w:cs="Arial Narrow"/>
          <w:b/>
          <w:bCs/>
          <w:color w:val="000000" w:themeColor="text1"/>
          <w:sz w:val="24"/>
          <w:szCs w:val="28"/>
        </w:rPr>
      </w:pPr>
    </w:p>
    <w:p w14:paraId="37163279" w14:textId="77777777" w:rsidR="00BF6C4E" w:rsidRDefault="00BF6C4E">
      <w:pPr>
        <w:rPr>
          <w:rFonts w:eastAsia="Arial Narrow" w:cs="Arial Narrow"/>
          <w:b/>
          <w:bCs/>
          <w:color w:val="000000" w:themeColor="text1"/>
          <w:sz w:val="24"/>
          <w:szCs w:val="28"/>
        </w:rPr>
      </w:pPr>
    </w:p>
    <w:p w14:paraId="7F2B5E9B" w14:textId="77777777" w:rsidR="00BF6C4E" w:rsidRDefault="00BF6C4E">
      <w:pPr>
        <w:rPr>
          <w:rFonts w:eastAsia="Arial Narrow" w:cs="Arial Narrow"/>
          <w:b/>
          <w:bCs/>
          <w:color w:val="000000" w:themeColor="text1"/>
          <w:sz w:val="24"/>
          <w:szCs w:val="28"/>
        </w:rPr>
      </w:pPr>
    </w:p>
    <w:p w14:paraId="5838893F" w14:textId="77777777" w:rsidR="00BF6C4E" w:rsidRDefault="00BF6C4E">
      <w:pPr>
        <w:rPr>
          <w:rFonts w:eastAsia="Arial Narrow" w:cs="Arial Narrow"/>
          <w:b/>
          <w:bCs/>
          <w:color w:val="000000" w:themeColor="text1"/>
          <w:sz w:val="24"/>
          <w:szCs w:val="28"/>
        </w:rPr>
      </w:pPr>
    </w:p>
    <w:p w14:paraId="7E524FDD" w14:textId="77777777" w:rsidR="00BF6C4E" w:rsidRDefault="00BF6C4E">
      <w:pPr>
        <w:rPr>
          <w:rFonts w:eastAsia="Arial Narrow" w:cs="Arial Narrow"/>
          <w:b/>
          <w:bCs/>
          <w:color w:val="000000" w:themeColor="text1"/>
          <w:sz w:val="24"/>
          <w:szCs w:val="28"/>
        </w:rPr>
      </w:pPr>
    </w:p>
    <w:p w14:paraId="344DBC81" w14:textId="77777777" w:rsidR="00BF6C4E" w:rsidRDefault="00BF6C4E">
      <w:pPr>
        <w:rPr>
          <w:rFonts w:eastAsia="Arial Narrow" w:cs="Arial Narrow"/>
          <w:b/>
          <w:bCs/>
          <w:color w:val="000000" w:themeColor="text1"/>
          <w:sz w:val="24"/>
          <w:szCs w:val="28"/>
        </w:rPr>
      </w:pPr>
    </w:p>
    <w:p w14:paraId="7475C916" w14:textId="77777777" w:rsidR="00BF6C4E" w:rsidRDefault="00BF6C4E">
      <w:pPr>
        <w:rPr>
          <w:rFonts w:eastAsia="Arial Narrow" w:cs="Arial Narrow"/>
          <w:b/>
          <w:bCs/>
          <w:color w:val="000000" w:themeColor="text1"/>
          <w:sz w:val="24"/>
          <w:szCs w:val="28"/>
        </w:rPr>
      </w:pPr>
    </w:p>
    <w:p w14:paraId="38081E42" w14:textId="77777777" w:rsidR="00BF6C4E" w:rsidRDefault="00BF6C4E">
      <w:pPr>
        <w:rPr>
          <w:rFonts w:eastAsia="Arial Narrow" w:cs="Arial Narrow"/>
          <w:b/>
          <w:bCs/>
          <w:color w:val="000000" w:themeColor="text1"/>
          <w:sz w:val="24"/>
          <w:szCs w:val="28"/>
        </w:rPr>
      </w:pPr>
    </w:p>
    <w:p w14:paraId="31FC6F59" w14:textId="77777777" w:rsidR="00BF6C4E" w:rsidRDefault="00BF6C4E">
      <w:pPr>
        <w:rPr>
          <w:rFonts w:eastAsia="Arial Narrow" w:cs="Arial Narrow"/>
          <w:b/>
          <w:bCs/>
          <w:color w:val="000000" w:themeColor="text1"/>
          <w:sz w:val="24"/>
          <w:szCs w:val="28"/>
        </w:rPr>
      </w:pPr>
    </w:p>
    <w:p w14:paraId="42CEF853" w14:textId="77777777" w:rsidR="00BF6C4E" w:rsidRDefault="00BF6C4E">
      <w:pPr>
        <w:rPr>
          <w:rFonts w:eastAsia="Arial Narrow" w:cs="Arial Narrow"/>
          <w:b/>
          <w:bCs/>
          <w:color w:val="000000" w:themeColor="text1"/>
          <w:sz w:val="24"/>
          <w:szCs w:val="28"/>
        </w:rPr>
      </w:pPr>
    </w:p>
    <w:p w14:paraId="7BC8D65A" w14:textId="77777777" w:rsidR="00BF6C4E" w:rsidRDefault="00BF6C4E">
      <w:pPr>
        <w:rPr>
          <w:rFonts w:eastAsia="Arial Narrow" w:cs="Arial Narrow"/>
          <w:b/>
          <w:bCs/>
          <w:color w:val="000000" w:themeColor="text1"/>
          <w:sz w:val="24"/>
          <w:szCs w:val="28"/>
        </w:rPr>
      </w:pPr>
    </w:p>
    <w:p w14:paraId="7F9FE0DB" w14:textId="77777777" w:rsidR="00BF6C4E" w:rsidRDefault="00BF6C4E">
      <w:pPr>
        <w:rPr>
          <w:rFonts w:eastAsia="Arial Narrow" w:cs="Arial Narrow"/>
          <w:b/>
          <w:bCs/>
          <w:color w:val="000000" w:themeColor="text1"/>
          <w:sz w:val="24"/>
          <w:szCs w:val="28"/>
        </w:rPr>
      </w:pPr>
    </w:p>
    <w:p w14:paraId="2628E73D" w14:textId="77777777" w:rsidR="00BF6C4E" w:rsidRDefault="00BF6C4E">
      <w:pPr>
        <w:rPr>
          <w:rFonts w:eastAsia="Arial Narrow" w:cs="Arial Narrow"/>
          <w:b/>
          <w:bCs/>
          <w:color w:val="000000" w:themeColor="text1"/>
          <w:sz w:val="24"/>
          <w:szCs w:val="28"/>
        </w:rPr>
      </w:pPr>
    </w:p>
    <w:p w14:paraId="35BA29F1" w14:textId="77777777" w:rsidR="00BF6C4E" w:rsidRDefault="00BF6C4E">
      <w:pPr>
        <w:rPr>
          <w:rFonts w:eastAsia="Arial Narrow" w:cs="Arial Narrow"/>
          <w:b/>
          <w:bCs/>
          <w:color w:val="000000" w:themeColor="text1"/>
          <w:sz w:val="24"/>
          <w:szCs w:val="28"/>
        </w:rPr>
      </w:pPr>
    </w:p>
    <w:p w14:paraId="76F61A63" w14:textId="77777777" w:rsidR="00BF6C4E" w:rsidRDefault="00BF6C4E">
      <w:pPr>
        <w:rPr>
          <w:rFonts w:eastAsia="Arial Narrow" w:cs="Arial Narrow"/>
          <w:b/>
          <w:bCs/>
          <w:color w:val="000000" w:themeColor="text1"/>
          <w:sz w:val="24"/>
          <w:szCs w:val="28"/>
        </w:rPr>
      </w:pPr>
    </w:p>
    <w:p w14:paraId="1069B919" w14:textId="77777777" w:rsidR="00BF6C4E" w:rsidRDefault="00BF6C4E">
      <w:pPr>
        <w:rPr>
          <w:rFonts w:eastAsia="Arial Narrow" w:cs="Arial Narrow"/>
          <w:b/>
          <w:bCs/>
          <w:color w:val="000000" w:themeColor="text1"/>
          <w:sz w:val="24"/>
          <w:szCs w:val="28"/>
        </w:rPr>
      </w:pPr>
    </w:p>
    <w:p w14:paraId="5A2E78A5" w14:textId="77777777" w:rsidR="00BF6C4E" w:rsidRDefault="00BF6C4E">
      <w:pPr>
        <w:rPr>
          <w:rFonts w:eastAsia="Arial Narrow" w:cs="Arial Narrow"/>
          <w:b/>
          <w:bCs/>
          <w:color w:val="000000" w:themeColor="text1"/>
          <w:sz w:val="24"/>
          <w:szCs w:val="28"/>
        </w:rPr>
      </w:pPr>
    </w:p>
    <w:p w14:paraId="310AC594" w14:textId="77777777" w:rsidR="00BF6C4E" w:rsidRDefault="00BF6C4E">
      <w:pPr>
        <w:rPr>
          <w:rFonts w:eastAsia="Arial Narrow" w:cs="Arial Narrow"/>
          <w:b/>
          <w:bCs/>
          <w:color w:val="000000" w:themeColor="text1"/>
          <w:sz w:val="24"/>
          <w:szCs w:val="28"/>
        </w:rPr>
      </w:pPr>
    </w:p>
    <w:p w14:paraId="19126C64" w14:textId="77777777" w:rsidR="00BF6C4E" w:rsidRDefault="00BF6C4E">
      <w:pPr>
        <w:rPr>
          <w:rFonts w:eastAsia="Arial Narrow" w:cs="Arial Narrow"/>
          <w:b/>
          <w:bCs/>
          <w:color w:val="000000" w:themeColor="text1"/>
          <w:sz w:val="24"/>
          <w:szCs w:val="28"/>
        </w:rPr>
      </w:pPr>
    </w:p>
    <w:p w14:paraId="6D3BF172" w14:textId="77777777" w:rsidR="00BF6C4E" w:rsidRDefault="00BF6C4E">
      <w:pPr>
        <w:rPr>
          <w:rFonts w:eastAsia="Arial Narrow" w:cs="Arial Narrow"/>
          <w:b/>
          <w:bCs/>
          <w:color w:val="000000" w:themeColor="text1"/>
          <w:sz w:val="24"/>
          <w:szCs w:val="28"/>
        </w:rPr>
      </w:pPr>
    </w:p>
    <w:p w14:paraId="3DE2F387" w14:textId="77777777" w:rsidR="00BF6C4E" w:rsidRDefault="00BF6C4E">
      <w:pPr>
        <w:rPr>
          <w:rFonts w:eastAsia="Arial Narrow" w:cs="Arial Narrow"/>
          <w:b/>
          <w:bCs/>
          <w:color w:val="000000" w:themeColor="text1"/>
          <w:sz w:val="24"/>
          <w:szCs w:val="28"/>
        </w:rPr>
      </w:pPr>
    </w:p>
    <w:p w14:paraId="513E5936" w14:textId="77777777" w:rsidR="00BF6C4E" w:rsidRDefault="00BF6C4E">
      <w:pPr>
        <w:rPr>
          <w:rFonts w:eastAsia="Arial Narrow" w:cs="Arial Narrow"/>
          <w:b/>
          <w:bCs/>
          <w:color w:val="000000" w:themeColor="text1"/>
          <w:sz w:val="24"/>
          <w:szCs w:val="28"/>
        </w:rPr>
      </w:pPr>
    </w:p>
    <w:p w14:paraId="48480FBC" w14:textId="77777777" w:rsidR="00BF6C4E" w:rsidRDefault="00BF6C4E">
      <w:pPr>
        <w:rPr>
          <w:rFonts w:eastAsia="Arial Narrow" w:cs="Arial Narrow"/>
          <w:b/>
          <w:bCs/>
          <w:color w:val="000000" w:themeColor="text1"/>
          <w:sz w:val="24"/>
          <w:szCs w:val="28"/>
        </w:rPr>
      </w:pPr>
    </w:p>
    <w:p w14:paraId="32B53A36" w14:textId="77777777" w:rsidR="00BF6C4E" w:rsidRDefault="00BF6C4E">
      <w:pPr>
        <w:rPr>
          <w:rFonts w:eastAsia="Arial Narrow" w:cs="Arial Narrow"/>
          <w:b/>
          <w:bCs/>
          <w:color w:val="000000" w:themeColor="text1"/>
          <w:sz w:val="24"/>
          <w:szCs w:val="28"/>
        </w:rPr>
      </w:pPr>
    </w:p>
    <w:p w14:paraId="6B7D80A3" w14:textId="77777777" w:rsidR="00BF6C4E" w:rsidRDefault="00BF6C4E">
      <w:pPr>
        <w:rPr>
          <w:rFonts w:eastAsia="Arial Narrow" w:cs="Arial Narrow"/>
          <w:b/>
          <w:bCs/>
          <w:color w:val="000000" w:themeColor="text1"/>
          <w:sz w:val="24"/>
          <w:szCs w:val="28"/>
        </w:rPr>
      </w:pPr>
    </w:p>
    <w:p w14:paraId="0F8E9A6B" w14:textId="77777777" w:rsidR="00BF6C4E" w:rsidRDefault="00BF6C4E">
      <w:pPr>
        <w:rPr>
          <w:rFonts w:eastAsia="Arial Narrow" w:cs="Arial Narrow"/>
          <w:b/>
          <w:bCs/>
          <w:color w:val="000000" w:themeColor="text1"/>
          <w:sz w:val="24"/>
          <w:szCs w:val="28"/>
        </w:rPr>
      </w:pPr>
    </w:p>
    <w:p w14:paraId="1F62E3C1" w14:textId="77777777" w:rsidR="00BF6C4E" w:rsidRDefault="00BF6C4E">
      <w:pPr>
        <w:rPr>
          <w:rFonts w:eastAsia="Arial Narrow" w:cs="Arial Narrow"/>
          <w:b/>
          <w:bCs/>
          <w:color w:val="000000" w:themeColor="text1"/>
          <w:sz w:val="24"/>
          <w:szCs w:val="28"/>
        </w:rPr>
      </w:pPr>
    </w:p>
    <w:p w14:paraId="2B25A45F" w14:textId="77777777" w:rsidR="00BF6C4E" w:rsidRDefault="00BF6C4E">
      <w:pPr>
        <w:rPr>
          <w:rFonts w:eastAsia="Arial Narrow" w:cs="Arial Narrow"/>
          <w:b/>
          <w:bCs/>
          <w:color w:val="000000" w:themeColor="text1"/>
          <w:sz w:val="24"/>
          <w:szCs w:val="28"/>
        </w:rPr>
      </w:pPr>
    </w:p>
    <w:p w14:paraId="7F36179B" w14:textId="77777777" w:rsidR="00BF6C4E" w:rsidRDefault="00BF6C4E">
      <w:pPr>
        <w:rPr>
          <w:rFonts w:eastAsia="Arial Narrow" w:cs="Arial Narrow"/>
          <w:b/>
          <w:bCs/>
          <w:color w:val="000000" w:themeColor="text1"/>
          <w:sz w:val="24"/>
          <w:szCs w:val="28"/>
        </w:rPr>
      </w:pPr>
    </w:p>
    <w:p w14:paraId="515E5414" w14:textId="77777777" w:rsidR="00BF6C4E" w:rsidRDefault="00BF6C4E">
      <w:pPr>
        <w:rPr>
          <w:rFonts w:eastAsia="Arial Narrow" w:cs="Arial Narrow"/>
          <w:b/>
          <w:bCs/>
          <w:color w:val="000000" w:themeColor="text1"/>
          <w:sz w:val="24"/>
          <w:szCs w:val="28"/>
        </w:rPr>
      </w:pPr>
    </w:p>
    <w:p w14:paraId="7CDA8974" w14:textId="77777777" w:rsidR="00BF6C4E" w:rsidRDefault="00BF6C4E">
      <w:pPr>
        <w:rPr>
          <w:rFonts w:eastAsia="Arial Narrow" w:cs="Arial Narrow"/>
          <w:b/>
          <w:bCs/>
          <w:color w:val="000000" w:themeColor="text1"/>
          <w:sz w:val="24"/>
          <w:szCs w:val="28"/>
        </w:rPr>
      </w:pPr>
    </w:p>
    <w:p w14:paraId="0A4DF09E" w14:textId="77777777" w:rsidR="00BF6C4E" w:rsidRDefault="00BF6C4E">
      <w:pPr>
        <w:rPr>
          <w:rFonts w:eastAsia="Arial Narrow" w:cs="Arial Narrow"/>
          <w:b/>
          <w:bCs/>
          <w:color w:val="000000" w:themeColor="text1"/>
          <w:sz w:val="24"/>
          <w:szCs w:val="28"/>
        </w:rPr>
      </w:pPr>
    </w:p>
    <w:p w14:paraId="0FA4CBF0" w14:textId="77777777" w:rsidR="00BF6C4E" w:rsidRDefault="00BF6C4E">
      <w:pPr>
        <w:rPr>
          <w:rFonts w:eastAsia="Arial Narrow" w:cs="Arial Narrow"/>
          <w:b/>
          <w:bCs/>
          <w:color w:val="000000" w:themeColor="text1"/>
          <w:sz w:val="24"/>
          <w:szCs w:val="28"/>
        </w:rPr>
      </w:pPr>
    </w:p>
    <w:p w14:paraId="680007BB" w14:textId="6B1494FE" w:rsidR="009D7A3B" w:rsidRPr="006F2F11" w:rsidRDefault="006F2F11">
      <w:pPr>
        <w:rPr>
          <w:rFonts w:eastAsia="Arial Narrow" w:cs="Arial Narrow"/>
          <w:b/>
          <w:bCs/>
          <w:color w:val="000000" w:themeColor="text1"/>
          <w:sz w:val="24"/>
          <w:szCs w:val="28"/>
        </w:rPr>
      </w:pPr>
      <w:r w:rsidRPr="006F2F11">
        <w:rPr>
          <w:rFonts w:eastAsia="Arial Narrow" w:cs="Arial Narrow"/>
          <w:b/>
          <w:bCs/>
          <w:color w:val="000000" w:themeColor="text1"/>
          <w:sz w:val="24"/>
          <w:szCs w:val="28"/>
        </w:rPr>
        <w:lastRenderedPageBreak/>
        <w:t>SPIS TREŚCI</w:t>
      </w:r>
      <w:r>
        <w:rPr>
          <w:rFonts w:eastAsia="Arial Narrow" w:cs="Arial Narrow"/>
          <w:b/>
          <w:bCs/>
          <w:color w:val="000000" w:themeColor="text1"/>
          <w:sz w:val="24"/>
          <w:szCs w:val="28"/>
        </w:rPr>
        <w:t>:</w:t>
      </w:r>
    </w:p>
    <w:sdt>
      <w:sdtPr>
        <w:rPr>
          <w:b w:val="0"/>
          <w:noProof w:val="0"/>
          <w:color w:val="000000" w:themeColor="text1"/>
          <w:highlight w:val="yellow"/>
        </w:rPr>
        <w:id w:val="-1406993198"/>
        <w:docPartObj>
          <w:docPartGallery w:val="Table of Contents"/>
          <w:docPartUnique/>
        </w:docPartObj>
      </w:sdtPr>
      <w:sdtEndPr>
        <w:rPr>
          <w:b/>
          <w:noProof/>
        </w:rPr>
      </w:sdtEndPr>
      <w:sdtContent>
        <w:p w14:paraId="2828A53C" w14:textId="01C280E7" w:rsidR="00BF6C4E" w:rsidRDefault="0028327E">
          <w:pPr>
            <w:pStyle w:val="Spistreci1"/>
            <w:rPr>
              <w:rFonts w:asciiTheme="minorHAnsi" w:eastAsiaTheme="minorEastAsia" w:hAnsiTheme="minorHAnsi" w:cstheme="minorBidi"/>
              <w:b w:val="0"/>
              <w:color w:val="auto"/>
              <w:kern w:val="2"/>
              <w:sz w:val="24"/>
              <w:lang w:eastAsia="pl-PL"/>
              <w14:ligatures w14:val="standardContextual"/>
            </w:rPr>
          </w:pPr>
          <w:r w:rsidRPr="00DF6E80">
            <w:rPr>
              <w:color w:val="000000" w:themeColor="text1"/>
              <w:highlight w:val="yellow"/>
            </w:rPr>
            <w:fldChar w:fldCharType="begin"/>
          </w:r>
          <w:r w:rsidRPr="00DF6E80">
            <w:rPr>
              <w:color w:val="000000" w:themeColor="text1"/>
              <w:highlight w:val="yellow"/>
            </w:rPr>
            <w:instrText xml:space="preserve"> TOC \o "2-3" \h \z \t "Nagłówek 1;1;b1;1;1.;1;1.1;2;NORMALNY Z PKT 1.1.1.;1" </w:instrText>
          </w:r>
          <w:r w:rsidRPr="00DF6E80">
            <w:rPr>
              <w:color w:val="000000" w:themeColor="text1"/>
              <w:highlight w:val="yellow"/>
            </w:rPr>
            <w:fldChar w:fldCharType="separate"/>
          </w:r>
          <w:hyperlink w:anchor="_Toc231365069" w:history="1">
            <w:r w:rsidR="00BF6C4E" w:rsidRPr="006C3EE0">
              <w:rPr>
                <w:rStyle w:val="Hipercze"/>
              </w:rPr>
              <w:t>1</w:t>
            </w:r>
            <w:r w:rsidR="00BF6C4E">
              <w:rPr>
                <w:rFonts w:asciiTheme="minorHAnsi" w:eastAsiaTheme="minorEastAsia" w:hAnsiTheme="minorHAnsi" w:cstheme="minorBidi"/>
                <w:b w:val="0"/>
                <w:color w:val="auto"/>
                <w:kern w:val="2"/>
                <w:sz w:val="24"/>
                <w:lang w:eastAsia="pl-PL"/>
                <w14:ligatures w14:val="standardContextual"/>
              </w:rPr>
              <w:tab/>
            </w:r>
            <w:r w:rsidR="00BF6C4E" w:rsidRPr="006C3EE0">
              <w:rPr>
                <w:rStyle w:val="Hipercze"/>
              </w:rPr>
              <w:t>WYMAGANIA OGÓLNE</w:t>
            </w:r>
            <w:r w:rsidR="00BF6C4E">
              <w:rPr>
                <w:webHidden/>
              </w:rPr>
              <w:tab/>
            </w:r>
            <w:r w:rsidR="00BF6C4E">
              <w:rPr>
                <w:webHidden/>
              </w:rPr>
              <w:fldChar w:fldCharType="begin"/>
            </w:r>
            <w:r w:rsidR="00BF6C4E">
              <w:rPr>
                <w:webHidden/>
              </w:rPr>
              <w:instrText xml:space="preserve"> PAGEREF _Toc231365069 \h </w:instrText>
            </w:r>
            <w:r w:rsidR="00BF6C4E">
              <w:rPr>
                <w:webHidden/>
              </w:rPr>
            </w:r>
            <w:r w:rsidR="00BF6C4E">
              <w:rPr>
                <w:webHidden/>
              </w:rPr>
              <w:fldChar w:fldCharType="separate"/>
            </w:r>
            <w:r w:rsidR="00BF6C4E">
              <w:rPr>
                <w:webHidden/>
              </w:rPr>
              <w:t>4</w:t>
            </w:r>
            <w:r w:rsidR="00BF6C4E">
              <w:rPr>
                <w:webHidden/>
              </w:rPr>
              <w:fldChar w:fldCharType="end"/>
            </w:r>
          </w:hyperlink>
        </w:p>
        <w:p w14:paraId="3A57C018" w14:textId="7C3279BB"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0" w:history="1">
            <w:r w:rsidRPr="006C3EE0">
              <w:rPr>
                <w:rStyle w:val="Hipercze"/>
                <w:noProof/>
              </w:rPr>
              <w:t>1.1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Przedmiot i zakres opracowania specyfikacji technicznej</w:t>
            </w:r>
            <w:r>
              <w:rPr>
                <w:noProof/>
                <w:webHidden/>
              </w:rPr>
              <w:tab/>
            </w:r>
            <w:r>
              <w:rPr>
                <w:noProof/>
                <w:webHidden/>
              </w:rPr>
              <w:fldChar w:fldCharType="begin"/>
            </w:r>
            <w:r>
              <w:rPr>
                <w:noProof/>
                <w:webHidden/>
              </w:rPr>
              <w:instrText xml:space="preserve"> PAGEREF _Toc231365070 \h </w:instrText>
            </w:r>
            <w:r>
              <w:rPr>
                <w:noProof/>
                <w:webHidden/>
              </w:rPr>
            </w:r>
            <w:r>
              <w:rPr>
                <w:noProof/>
                <w:webHidden/>
              </w:rPr>
              <w:fldChar w:fldCharType="separate"/>
            </w:r>
            <w:r>
              <w:rPr>
                <w:noProof/>
                <w:webHidden/>
              </w:rPr>
              <w:t>4</w:t>
            </w:r>
            <w:r>
              <w:rPr>
                <w:noProof/>
                <w:webHidden/>
              </w:rPr>
              <w:fldChar w:fldCharType="end"/>
            </w:r>
          </w:hyperlink>
        </w:p>
        <w:p w14:paraId="537135A1" w14:textId="1F432EE9"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1" w:history="1">
            <w:r w:rsidRPr="006C3EE0">
              <w:rPr>
                <w:rStyle w:val="Hipercze"/>
                <w:noProof/>
              </w:rPr>
              <w:t>1.2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Zakres robót objętych specyfikacją techniczną</w:t>
            </w:r>
            <w:r>
              <w:rPr>
                <w:noProof/>
                <w:webHidden/>
              </w:rPr>
              <w:tab/>
            </w:r>
            <w:r>
              <w:rPr>
                <w:noProof/>
                <w:webHidden/>
              </w:rPr>
              <w:fldChar w:fldCharType="begin"/>
            </w:r>
            <w:r>
              <w:rPr>
                <w:noProof/>
                <w:webHidden/>
              </w:rPr>
              <w:instrText xml:space="preserve"> PAGEREF _Toc231365071 \h </w:instrText>
            </w:r>
            <w:r>
              <w:rPr>
                <w:noProof/>
                <w:webHidden/>
              </w:rPr>
            </w:r>
            <w:r>
              <w:rPr>
                <w:noProof/>
                <w:webHidden/>
              </w:rPr>
              <w:fldChar w:fldCharType="separate"/>
            </w:r>
            <w:r>
              <w:rPr>
                <w:noProof/>
                <w:webHidden/>
              </w:rPr>
              <w:t>4</w:t>
            </w:r>
            <w:r>
              <w:rPr>
                <w:noProof/>
                <w:webHidden/>
              </w:rPr>
              <w:fldChar w:fldCharType="end"/>
            </w:r>
          </w:hyperlink>
        </w:p>
        <w:p w14:paraId="39234452" w14:textId="05F0FF22"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072" w:history="1">
            <w:r w:rsidRPr="006C3EE0">
              <w:rPr>
                <w:rStyle w:val="Hipercze"/>
              </w:rPr>
              <w:t>2</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Materiały</w:t>
            </w:r>
            <w:r>
              <w:rPr>
                <w:webHidden/>
              </w:rPr>
              <w:tab/>
            </w:r>
            <w:r>
              <w:rPr>
                <w:webHidden/>
              </w:rPr>
              <w:fldChar w:fldCharType="begin"/>
            </w:r>
            <w:r>
              <w:rPr>
                <w:webHidden/>
              </w:rPr>
              <w:instrText xml:space="preserve"> PAGEREF _Toc231365072 \h </w:instrText>
            </w:r>
            <w:r>
              <w:rPr>
                <w:webHidden/>
              </w:rPr>
            </w:r>
            <w:r>
              <w:rPr>
                <w:webHidden/>
              </w:rPr>
              <w:fldChar w:fldCharType="separate"/>
            </w:r>
            <w:r>
              <w:rPr>
                <w:webHidden/>
              </w:rPr>
              <w:t>4</w:t>
            </w:r>
            <w:r>
              <w:rPr>
                <w:webHidden/>
              </w:rPr>
              <w:fldChar w:fldCharType="end"/>
            </w:r>
          </w:hyperlink>
        </w:p>
        <w:p w14:paraId="1900C7AC" w14:textId="6BA553AB"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3" w:history="1">
            <w:r w:rsidRPr="006C3EE0">
              <w:rPr>
                <w:rStyle w:val="Hipercze"/>
                <w:noProof/>
              </w:rPr>
              <w:t>2.1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Źródła uzyskania materiałów</w:t>
            </w:r>
            <w:r>
              <w:rPr>
                <w:noProof/>
                <w:webHidden/>
              </w:rPr>
              <w:tab/>
            </w:r>
            <w:r>
              <w:rPr>
                <w:noProof/>
                <w:webHidden/>
              </w:rPr>
              <w:fldChar w:fldCharType="begin"/>
            </w:r>
            <w:r>
              <w:rPr>
                <w:noProof/>
                <w:webHidden/>
              </w:rPr>
              <w:instrText xml:space="preserve"> PAGEREF _Toc231365073 \h </w:instrText>
            </w:r>
            <w:r>
              <w:rPr>
                <w:noProof/>
                <w:webHidden/>
              </w:rPr>
            </w:r>
            <w:r>
              <w:rPr>
                <w:noProof/>
                <w:webHidden/>
              </w:rPr>
              <w:fldChar w:fldCharType="separate"/>
            </w:r>
            <w:r>
              <w:rPr>
                <w:noProof/>
                <w:webHidden/>
              </w:rPr>
              <w:t>4</w:t>
            </w:r>
            <w:r>
              <w:rPr>
                <w:noProof/>
                <w:webHidden/>
              </w:rPr>
              <w:fldChar w:fldCharType="end"/>
            </w:r>
          </w:hyperlink>
        </w:p>
        <w:p w14:paraId="4DF8C8B5" w14:textId="32C01ADE"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4" w:history="1">
            <w:r w:rsidRPr="006C3EE0">
              <w:rPr>
                <w:rStyle w:val="Hipercze"/>
                <w:noProof/>
              </w:rPr>
              <w:t>2.2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Materiały nie odpowiadające wymaganiom jakościowym</w:t>
            </w:r>
            <w:r>
              <w:rPr>
                <w:noProof/>
                <w:webHidden/>
              </w:rPr>
              <w:tab/>
            </w:r>
            <w:r>
              <w:rPr>
                <w:noProof/>
                <w:webHidden/>
              </w:rPr>
              <w:fldChar w:fldCharType="begin"/>
            </w:r>
            <w:r>
              <w:rPr>
                <w:noProof/>
                <w:webHidden/>
              </w:rPr>
              <w:instrText xml:space="preserve"> PAGEREF _Toc231365074 \h </w:instrText>
            </w:r>
            <w:r>
              <w:rPr>
                <w:noProof/>
                <w:webHidden/>
              </w:rPr>
            </w:r>
            <w:r>
              <w:rPr>
                <w:noProof/>
                <w:webHidden/>
              </w:rPr>
              <w:fldChar w:fldCharType="separate"/>
            </w:r>
            <w:r>
              <w:rPr>
                <w:noProof/>
                <w:webHidden/>
              </w:rPr>
              <w:t>4</w:t>
            </w:r>
            <w:r>
              <w:rPr>
                <w:noProof/>
                <w:webHidden/>
              </w:rPr>
              <w:fldChar w:fldCharType="end"/>
            </w:r>
          </w:hyperlink>
        </w:p>
        <w:p w14:paraId="5C389C92" w14:textId="640A8C36"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5" w:history="1">
            <w:r w:rsidRPr="006C3EE0">
              <w:rPr>
                <w:rStyle w:val="Hipercze"/>
                <w:noProof/>
              </w:rPr>
              <w:t>2.3</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Przechowywanie i składowanie materiałów</w:t>
            </w:r>
            <w:r>
              <w:rPr>
                <w:noProof/>
                <w:webHidden/>
              </w:rPr>
              <w:tab/>
            </w:r>
            <w:r>
              <w:rPr>
                <w:noProof/>
                <w:webHidden/>
              </w:rPr>
              <w:fldChar w:fldCharType="begin"/>
            </w:r>
            <w:r>
              <w:rPr>
                <w:noProof/>
                <w:webHidden/>
              </w:rPr>
              <w:instrText xml:space="preserve"> PAGEREF _Toc231365075 \h </w:instrText>
            </w:r>
            <w:r>
              <w:rPr>
                <w:noProof/>
                <w:webHidden/>
              </w:rPr>
            </w:r>
            <w:r>
              <w:rPr>
                <w:noProof/>
                <w:webHidden/>
              </w:rPr>
              <w:fldChar w:fldCharType="separate"/>
            </w:r>
            <w:r>
              <w:rPr>
                <w:noProof/>
                <w:webHidden/>
              </w:rPr>
              <w:t>4</w:t>
            </w:r>
            <w:r>
              <w:rPr>
                <w:noProof/>
                <w:webHidden/>
              </w:rPr>
              <w:fldChar w:fldCharType="end"/>
            </w:r>
          </w:hyperlink>
        </w:p>
        <w:p w14:paraId="02DB7E8F" w14:textId="5A570E51"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6" w:history="1">
            <w:r w:rsidRPr="006C3EE0">
              <w:rPr>
                <w:rStyle w:val="Hipercze"/>
                <w:noProof/>
              </w:rPr>
              <w:t>2.4</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Wariantowe stosowanie materiałów</w:t>
            </w:r>
            <w:r>
              <w:rPr>
                <w:noProof/>
                <w:webHidden/>
              </w:rPr>
              <w:tab/>
            </w:r>
            <w:r>
              <w:rPr>
                <w:noProof/>
                <w:webHidden/>
              </w:rPr>
              <w:fldChar w:fldCharType="begin"/>
            </w:r>
            <w:r>
              <w:rPr>
                <w:noProof/>
                <w:webHidden/>
              </w:rPr>
              <w:instrText xml:space="preserve"> PAGEREF _Toc231365076 \h </w:instrText>
            </w:r>
            <w:r>
              <w:rPr>
                <w:noProof/>
                <w:webHidden/>
              </w:rPr>
            </w:r>
            <w:r>
              <w:rPr>
                <w:noProof/>
                <w:webHidden/>
              </w:rPr>
              <w:fldChar w:fldCharType="separate"/>
            </w:r>
            <w:r>
              <w:rPr>
                <w:noProof/>
                <w:webHidden/>
              </w:rPr>
              <w:t>5</w:t>
            </w:r>
            <w:r>
              <w:rPr>
                <w:noProof/>
                <w:webHidden/>
              </w:rPr>
              <w:fldChar w:fldCharType="end"/>
            </w:r>
          </w:hyperlink>
        </w:p>
        <w:p w14:paraId="3992EE8B" w14:textId="508DF0AC"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7" w:history="1">
            <w:r w:rsidRPr="006C3EE0">
              <w:rPr>
                <w:rStyle w:val="Hipercze"/>
                <w:noProof/>
              </w:rPr>
              <w:t>2.5</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Dopuszczenie do stosowania w budownictwie</w:t>
            </w:r>
            <w:r>
              <w:rPr>
                <w:noProof/>
                <w:webHidden/>
              </w:rPr>
              <w:tab/>
            </w:r>
            <w:r>
              <w:rPr>
                <w:noProof/>
                <w:webHidden/>
              </w:rPr>
              <w:fldChar w:fldCharType="begin"/>
            </w:r>
            <w:r>
              <w:rPr>
                <w:noProof/>
                <w:webHidden/>
              </w:rPr>
              <w:instrText xml:space="preserve"> PAGEREF _Toc231365077 \h </w:instrText>
            </w:r>
            <w:r>
              <w:rPr>
                <w:noProof/>
                <w:webHidden/>
              </w:rPr>
            </w:r>
            <w:r>
              <w:rPr>
                <w:noProof/>
                <w:webHidden/>
              </w:rPr>
              <w:fldChar w:fldCharType="separate"/>
            </w:r>
            <w:r>
              <w:rPr>
                <w:noProof/>
                <w:webHidden/>
              </w:rPr>
              <w:t>5</w:t>
            </w:r>
            <w:r>
              <w:rPr>
                <w:noProof/>
                <w:webHidden/>
              </w:rPr>
              <w:fldChar w:fldCharType="end"/>
            </w:r>
          </w:hyperlink>
        </w:p>
        <w:p w14:paraId="54D625FC" w14:textId="503792A8"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8" w:history="1">
            <w:r w:rsidRPr="006C3EE0">
              <w:rPr>
                <w:rStyle w:val="Hipercze"/>
                <w:noProof/>
              </w:rPr>
              <w:t>2.6</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Warunki przyjęcia na budowę materiałów do robót montażowych</w:t>
            </w:r>
            <w:r>
              <w:rPr>
                <w:noProof/>
                <w:webHidden/>
              </w:rPr>
              <w:tab/>
            </w:r>
            <w:r>
              <w:rPr>
                <w:noProof/>
                <w:webHidden/>
              </w:rPr>
              <w:fldChar w:fldCharType="begin"/>
            </w:r>
            <w:r>
              <w:rPr>
                <w:noProof/>
                <w:webHidden/>
              </w:rPr>
              <w:instrText xml:space="preserve"> PAGEREF _Toc231365078 \h </w:instrText>
            </w:r>
            <w:r>
              <w:rPr>
                <w:noProof/>
                <w:webHidden/>
              </w:rPr>
            </w:r>
            <w:r>
              <w:rPr>
                <w:noProof/>
                <w:webHidden/>
              </w:rPr>
              <w:fldChar w:fldCharType="separate"/>
            </w:r>
            <w:r>
              <w:rPr>
                <w:noProof/>
                <w:webHidden/>
              </w:rPr>
              <w:t>5</w:t>
            </w:r>
            <w:r>
              <w:rPr>
                <w:noProof/>
                <w:webHidden/>
              </w:rPr>
              <w:fldChar w:fldCharType="end"/>
            </w:r>
          </w:hyperlink>
        </w:p>
        <w:p w14:paraId="367C1D13" w14:textId="0DE385F6"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79" w:history="1">
            <w:r w:rsidRPr="006C3EE0">
              <w:rPr>
                <w:rStyle w:val="Hipercze"/>
                <w:noProof/>
              </w:rPr>
              <w:t>2.7</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Warunki przechowywania materiałów do montażu instalacji elektrycznych</w:t>
            </w:r>
            <w:r>
              <w:rPr>
                <w:noProof/>
                <w:webHidden/>
              </w:rPr>
              <w:tab/>
            </w:r>
            <w:r>
              <w:rPr>
                <w:noProof/>
                <w:webHidden/>
              </w:rPr>
              <w:fldChar w:fldCharType="begin"/>
            </w:r>
            <w:r>
              <w:rPr>
                <w:noProof/>
                <w:webHidden/>
              </w:rPr>
              <w:instrText xml:space="preserve"> PAGEREF _Toc231365079 \h </w:instrText>
            </w:r>
            <w:r>
              <w:rPr>
                <w:noProof/>
                <w:webHidden/>
              </w:rPr>
            </w:r>
            <w:r>
              <w:rPr>
                <w:noProof/>
                <w:webHidden/>
              </w:rPr>
              <w:fldChar w:fldCharType="separate"/>
            </w:r>
            <w:r>
              <w:rPr>
                <w:noProof/>
                <w:webHidden/>
              </w:rPr>
              <w:t>5</w:t>
            </w:r>
            <w:r>
              <w:rPr>
                <w:noProof/>
                <w:webHidden/>
              </w:rPr>
              <w:fldChar w:fldCharType="end"/>
            </w:r>
          </w:hyperlink>
        </w:p>
        <w:p w14:paraId="5274244A" w14:textId="75B8D23D"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080" w:history="1">
            <w:r w:rsidRPr="006C3EE0">
              <w:rPr>
                <w:rStyle w:val="Hipercze"/>
              </w:rPr>
              <w:t>3</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WYMAGANIA DOTYCZĄCE WŁAŚCIWOŚCI MATERIAŁÓW</w:t>
            </w:r>
            <w:r>
              <w:rPr>
                <w:webHidden/>
              </w:rPr>
              <w:tab/>
            </w:r>
            <w:r>
              <w:rPr>
                <w:webHidden/>
              </w:rPr>
              <w:fldChar w:fldCharType="begin"/>
            </w:r>
            <w:r>
              <w:rPr>
                <w:webHidden/>
              </w:rPr>
              <w:instrText xml:space="preserve"> PAGEREF _Toc231365080 \h </w:instrText>
            </w:r>
            <w:r>
              <w:rPr>
                <w:webHidden/>
              </w:rPr>
            </w:r>
            <w:r>
              <w:rPr>
                <w:webHidden/>
              </w:rPr>
              <w:fldChar w:fldCharType="separate"/>
            </w:r>
            <w:r>
              <w:rPr>
                <w:webHidden/>
              </w:rPr>
              <w:t>5</w:t>
            </w:r>
            <w:r>
              <w:rPr>
                <w:webHidden/>
              </w:rPr>
              <w:fldChar w:fldCharType="end"/>
            </w:r>
          </w:hyperlink>
        </w:p>
        <w:p w14:paraId="4CA1022C" w14:textId="489F4ECF"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1" w:history="1">
            <w:r w:rsidRPr="006C3EE0">
              <w:rPr>
                <w:rStyle w:val="Hipercze"/>
                <w:noProof/>
              </w:rPr>
              <w:t>3.1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Rozdzielnica główna niskiego napięcia</w:t>
            </w:r>
            <w:r>
              <w:rPr>
                <w:noProof/>
                <w:webHidden/>
              </w:rPr>
              <w:tab/>
            </w:r>
            <w:r>
              <w:rPr>
                <w:noProof/>
                <w:webHidden/>
              </w:rPr>
              <w:fldChar w:fldCharType="begin"/>
            </w:r>
            <w:r>
              <w:rPr>
                <w:noProof/>
                <w:webHidden/>
              </w:rPr>
              <w:instrText xml:space="preserve"> PAGEREF _Toc231365081 \h </w:instrText>
            </w:r>
            <w:r>
              <w:rPr>
                <w:noProof/>
                <w:webHidden/>
              </w:rPr>
            </w:r>
            <w:r>
              <w:rPr>
                <w:noProof/>
                <w:webHidden/>
              </w:rPr>
              <w:fldChar w:fldCharType="separate"/>
            </w:r>
            <w:r>
              <w:rPr>
                <w:noProof/>
                <w:webHidden/>
              </w:rPr>
              <w:t>6</w:t>
            </w:r>
            <w:r>
              <w:rPr>
                <w:noProof/>
                <w:webHidden/>
              </w:rPr>
              <w:fldChar w:fldCharType="end"/>
            </w:r>
          </w:hyperlink>
        </w:p>
        <w:p w14:paraId="57DD4346" w14:textId="53AB10CF"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2" w:history="1">
            <w:r w:rsidRPr="006C3EE0">
              <w:rPr>
                <w:rStyle w:val="Hipercze"/>
                <w:noProof/>
              </w:rPr>
              <w:t>3.2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Elementy przeciwpożarowego wyłącznika prądu (wykonawcze, sterujące i sygnalizujące)</w:t>
            </w:r>
            <w:r>
              <w:rPr>
                <w:noProof/>
                <w:webHidden/>
              </w:rPr>
              <w:tab/>
            </w:r>
            <w:r>
              <w:rPr>
                <w:noProof/>
                <w:webHidden/>
              </w:rPr>
              <w:fldChar w:fldCharType="begin"/>
            </w:r>
            <w:r>
              <w:rPr>
                <w:noProof/>
                <w:webHidden/>
              </w:rPr>
              <w:instrText xml:space="preserve"> PAGEREF _Toc231365082 \h </w:instrText>
            </w:r>
            <w:r>
              <w:rPr>
                <w:noProof/>
                <w:webHidden/>
              </w:rPr>
            </w:r>
            <w:r>
              <w:rPr>
                <w:noProof/>
                <w:webHidden/>
              </w:rPr>
              <w:fldChar w:fldCharType="separate"/>
            </w:r>
            <w:r>
              <w:rPr>
                <w:noProof/>
                <w:webHidden/>
              </w:rPr>
              <w:t>6</w:t>
            </w:r>
            <w:r>
              <w:rPr>
                <w:noProof/>
                <w:webHidden/>
              </w:rPr>
              <w:fldChar w:fldCharType="end"/>
            </w:r>
          </w:hyperlink>
        </w:p>
        <w:p w14:paraId="5E6AC6D8" w14:textId="6A2C394F"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3" w:history="1">
            <w:r w:rsidRPr="006C3EE0">
              <w:rPr>
                <w:rStyle w:val="Hipercze"/>
                <w:noProof/>
              </w:rPr>
              <w:t>3.3</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Rozdzielnica główna p-poż</w:t>
            </w:r>
            <w:r>
              <w:rPr>
                <w:noProof/>
                <w:webHidden/>
              </w:rPr>
              <w:tab/>
            </w:r>
            <w:r>
              <w:rPr>
                <w:noProof/>
                <w:webHidden/>
              </w:rPr>
              <w:fldChar w:fldCharType="begin"/>
            </w:r>
            <w:r>
              <w:rPr>
                <w:noProof/>
                <w:webHidden/>
              </w:rPr>
              <w:instrText xml:space="preserve"> PAGEREF _Toc231365083 \h </w:instrText>
            </w:r>
            <w:r>
              <w:rPr>
                <w:noProof/>
                <w:webHidden/>
              </w:rPr>
            </w:r>
            <w:r>
              <w:rPr>
                <w:noProof/>
                <w:webHidden/>
              </w:rPr>
              <w:fldChar w:fldCharType="separate"/>
            </w:r>
            <w:r>
              <w:rPr>
                <w:noProof/>
                <w:webHidden/>
              </w:rPr>
              <w:t>6</w:t>
            </w:r>
            <w:r>
              <w:rPr>
                <w:noProof/>
                <w:webHidden/>
              </w:rPr>
              <w:fldChar w:fldCharType="end"/>
            </w:r>
          </w:hyperlink>
        </w:p>
        <w:p w14:paraId="415B3452" w14:textId="2BF51808"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4" w:history="1">
            <w:r w:rsidRPr="006C3EE0">
              <w:rPr>
                <w:rStyle w:val="Hipercze"/>
                <w:noProof/>
              </w:rPr>
              <w:t>3.4</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Rozdzielnica obiektowe</w:t>
            </w:r>
            <w:r>
              <w:rPr>
                <w:noProof/>
                <w:webHidden/>
              </w:rPr>
              <w:tab/>
            </w:r>
            <w:r>
              <w:rPr>
                <w:noProof/>
                <w:webHidden/>
              </w:rPr>
              <w:fldChar w:fldCharType="begin"/>
            </w:r>
            <w:r>
              <w:rPr>
                <w:noProof/>
                <w:webHidden/>
              </w:rPr>
              <w:instrText xml:space="preserve"> PAGEREF _Toc231365084 \h </w:instrText>
            </w:r>
            <w:r>
              <w:rPr>
                <w:noProof/>
                <w:webHidden/>
              </w:rPr>
            </w:r>
            <w:r>
              <w:rPr>
                <w:noProof/>
                <w:webHidden/>
              </w:rPr>
              <w:fldChar w:fldCharType="separate"/>
            </w:r>
            <w:r>
              <w:rPr>
                <w:noProof/>
                <w:webHidden/>
              </w:rPr>
              <w:t>7</w:t>
            </w:r>
            <w:r>
              <w:rPr>
                <w:noProof/>
                <w:webHidden/>
              </w:rPr>
              <w:fldChar w:fldCharType="end"/>
            </w:r>
          </w:hyperlink>
        </w:p>
        <w:p w14:paraId="62F2FE2F" w14:textId="6239904F"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5" w:history="1">
            <w:r w:rsidRPr="006C3EE0">
              <w:rPr>
                <w:rStyle w:val="Hipercze"/>
                <w:noProof/>
              </w:rPr>
              <w:t>3.5</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Rozdzielnica medyczne RIT</w:t>
            </w:r>
            <w:r>
              <w:rPr>
                <w:noProof/>
                <w:webHidden/>
              </w:rPr>
              <w:tab/>
            </w:r>
            <w:r>
              <w:rPr>
                <w:noProof/>
                <w:webHidden/>
              </w:rPr>
              <w:fldChar w:fldCharType="begin"/>
            </w:r>
            <w:r>
              <w:rPr>
                <w:noProof/>
                <w:webHidden/>
              </w:rPr>
              <w:instrText xml:space="preserve"> PAGEREF _Toc231365085 \h </w:instrText>
            </w:r>
            <w:r>
              <w:rPr>
                <w:noProof/>
                <w:webHidden/>
              </w:rPr>
            </w:r>
            <w:r>
              <w:rPr>
                <w:noProof/>
                <w:webHidden/>
              </w:rPr>
              <w:fldChar w:fldCharType="separate"/>
            </w:r>
            <w:r>
              <w:rPr>
                <w:noProof/>
                <w:webHidden/>
              </w:rPr>
              <w:t>7</w:t>
            </w:r>
            <w:r>
              <w:rPr>
                <w:noProof/>
                <w:webHidden/>
              </w:rPr>
              <w:fldChar w:fldCharType="end"/>
            </w:r>
          </w:hyperlink>
        </w:p>
        <w:p w14:paraId="1F0E4D75" w14:textId="2DA9E990"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6" w:history="1">
            <w:r w:rsidRPr="006C3EE0">
              <w:rPr>
                <w:rStyle w:val="Hipercze"/>
                <w:noProof/>
              </w:rPr>
              <w:t>3.6</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Kable i przewody nn 0,4 kV</w:t>
            </w:r>
            <w:r>
              <w:rPr>
                <w:noProof/>
                <w:webHidden/>
              </w:rPr>
              <w:tab/>
            </w:r>
            <w:r>
              <w:rPr>
                <w:noProof/>
                <w:webHidden/>
              </w:rPr>
              <w:fldChar w:fldCharType="begin"/>
            </w:r>
            <w:r>
              <w:rPr>
                <w:noProof/>
                <w:webHidden/>
              </w:rPr>
              <w:instrText xml:space="preserve"> PAGEREF _Toc231365086 \h </w:instrText>
            </w:r>
            <w:r>
              <w:rPr>
                <w:noProof/>
                <w:webHidden/>
              </w:rPr>
            </w:r>
            <w:r>
              <w:rPr>
                <w:noProof/>
                <w:webHidden/>
              </w:rPr>
              <w:fldChar w:fldCharType="separate"/>
            </w:r>
            <w:r>
              <w:rPr>
                <w:noProof/>
                <w:webHidden/>
              </w:rPr>
              <w:t>7</w:t>
            </w:r>
            <w:r>
              <w:rPr>
                <w:noProof/>
                <w:webHidden/>
              </w:rPr>
              <w:fldChar w:fldCharType="end"/>
            </w:r>
          </w:hyperlink>
        </w:p>
        <w:p w14:paraId="02BE4911" w14:textId="3286F12C"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7" w:history="1">
            <w:r w:rsidRPr="006C3EE0">
              <w:rPr>
                <w:rStyle w:val="Hipercze"/>
                <w:noProof/>
              </w:rPr>
              <w:t>3.7</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Drabiny kablowe, koryta kablowe i rury ochronne dla prowadzenia instalacji</w:t>
            </w:r>
            <w:r>
              <w:rPr>
                <w:noProof/>
                <w:webHidden/>
              </w:rPr>
              <w:tab/>
            </w:r>
            <w:r>
              <w:rPr>
                <w:noProof/>
                <w:webHidden/>
              </w:rPr>
              <w:fldChar w:fldCharType="begin"/>
            </w:r>
            <w:r>
              <w:rPr>
                <w:noProof/>
                <w:webHidden/>
              </w:rPr>
              <w:instrText xml:space="preserve"> PAGEREF _Toc231365087 \h </w:instrText>
            </w:r>
            <w:r>
              <w:rPr>
                <w:noProof/>
                <w:webHidden/>
              </w:rPr>
            </w:r>
            <w:r>
              <w:rPr>
                <w:noProof/>
                <w:webHidden/>
              </w:rPr>
              <w:fldChar w:fldCharType="separate"/>
            </w:r>
            <w:r>
              <w:rPr>
                <w:noProof/>
                <w:webHidden/>
              </w:rPr>
              <w:t>8</w:t>
            </w:r>
            <w:r>
              <w:rPr>
                <w:noProof/>
                <w:webHidden/>
              </w:rPr>
              <w:fldChar w:fldCharType="end"/>
            </w:r>
          </w:hyperlink>
        </w:p>
        <w:p w14:paraId="5905B032" w14:textId="6DFCC0AB"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8" w:history="1">
            <w:r w:rsidRPr="006C3EE0">
              <w:rPr>
                <w:rStyle w:val="Hipercze"/>
                <w:noProof/>
              </w:rPr>
              <w:t>3.8</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Elementy instalacji odgromowej, uziemiającej i połączeń wyrównawczych</w:t>
            </w:r>
            <w:r>
              <w:rPr>
                <w:noProof/>
                <w:webHidden/>
              </w:rPr>
              <w:tab/>
            </w:r>
            <w:r>
              <w:rPr>
                <w:noProof/>
                <w:webHidden/>
              </w:rPr>
              <w:fldChar w:fldCharType="begin"/>
            </w:r>
            <w:r>
              <w:rPr>
                <w:noProof/>
                <w:webHidden/>
              </w:rPr>
              <w:instrText xml:space="preserve"> PAGEREF _Toc231365088 \h </w:instrText>
            </w:r>
            <w:r>
              <w:rPr>
                <w:noProof/>
                <w:webHidden/>
              </w:rPr>
            </w:r>
            <w:r>
              <w:rPr>
                <w:noProof/>
                <w:webHidden/>
              </w:rPr>
              <w:fldChar w:fldCharType="separate"/>
            </w:r>
            <w:r>
              <w:rPr>
                <w:noProof/>
                <w:webHidden/>
              </w:rPr>
              <w:t>8</w:t>
            </w:r>
            <w:r>
              <w:rPr>
                <w:noProof/>
                <w:webHidden/>
              </w:rPr>
              <w:fldChar w:fldCharType="end"/>
            </w:r>
          </w:hyperlink>
        </w:p>
        <w:p w14:paraId="4A454FA6" w14:textId="66B2BD50"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89" w:history="1">
            <w:r w:rsidRPr="006C3EE0">
              <w:rPr>
                <w:rStyle w:val="Hipercze"/>
                <w:noProof/>
              </w:rPr>
              <w:t>3.9</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Oprawy oświetlenia podstawowego</w:t>
            </w:r>
            <w:r>
              <w:rPr>
                <w:noProof/>
                <w:webHidden/>
              </w:rPr>
              <w:tab/>
            </w:r>
            <w:r>
              <w:rPr>
                <w:noProof/>
                <w:webHidden/>
              </w:rPr>
              <w:fldChar w:fldCharType="begin"/>
            </w:r>
            <w:r>
              <w:rPr>
                <w:noProof/>
                <w:webHidden/>
              </w:rPr>
              <w:instrText xml:space="preserve"> PAGEREF _Toc231365089 \h </w:instrText>
            </w:r>
            <w:r>
              <w:rPr>
                <w:noProof/>
                <w:webHidden/>
              </w:rPr>
            </w:r>
            <w:r>
              <w:rPr>
                <w:noProof/>
                <w:webHidden/>
              </w:rPr>
              <w:fldChar w:fldCharType="separate"/>
            </w:r>
            <w:r>
              <w:rPr>
                <w:noProof/>
                <w:webHidden/>
              </w:rPr>
              <w:t>8</w:t>
            </w:r>
            <w:r>
              <w:rPr>
                <w:noProof/>
                <w:webHidden/>
              </w:rPr>
              <w:fldChar w:fldCharType="end"/>
            </w:r>
          </w:hyperlink>
        </w:p>
        <w:p w14:paraId="600D69D8" w14:textId="4344F420"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90" w:history="1">
            <w:r w:rsidRPr="006C3EE0">
              <w:rPr>
                <w:rStyle w:val="Hipercze"/>
                <w:noProof/>
              </w:rPr>
              <w:t>3.10</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Oprawy oświetlenia awaryjnego</w:t>
            </w:r>
            <w:r>
              <w:rPr>
                <w:noProof/>
                <w:webHidden/>
              </w:rPr>
              <w:tab/>
            </w:r>
            <w:r>
              <w:rPr>
                <w:noProof/>
                <w:webHidden/>
              </w:rPr>
              <w:fldChar w:fldCharType="begin"/>
            </w:r>
            <w:r>
              <w:rPr>
                <w:noProof/>
                <w:webHidden/>
              </w:rPr>
              <w:instrText xml:space="preserve"> PAGEREF _Toc231365090 \h </w:instrText>
            </w:r>
            <w:r>
              <w:rPr>
                <w:noProof/>
                <w:webHidden/>
              </w:rPr>
            </w:r>
            <w:r>
              <w:rPr>
                <w:noProof/>
                <w:webHidden/>
              </w:rPr>
              <w:fldChar w:fldCharType="separate"/>
            </w:r>
            <w:r>
              <w:rPr>
                <w:noProof/>
                <w:webHidden/>
              </w:rPr>
              <w:t>8</w:t>
            </w:r>
            <w:r>
              <w:rPr>
                <w:noProof/>
                <w:webHidden/>
              </w:rPr>
              <w:fldChar w:fldCharType="end"/>
            </w:r>
          </w:hyperlink>
        </w:p>
        <w:p w14:paraId="7DA27BCD" w14:textId="54E864EB"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91" w:history="1">
            <w:r w:rsidRPr="006C3EE0">
              <w:rPr>
                <w:rStyle w:val="Hipercze"/>
                <w:noProof/>
              </w:rPr>
              <w:t>3.11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Czujniki ruchu lub obecności</w:t>
            </w:r>
            <w:r>
              <w:rPr>
                <w:noProof/>
                <w:webHidden/>
              </w:rPr>
              <w:tab/>
            </w:r>
            <w:r>
              <w:rPr>
                <w:noProof/>
                <w:webHidden/>
              </w:rPr>
              <w:fldChar w:fldCharType="begin"/>
            </w:r>
            <w:r>
              <w:rPr>
                <w:noProof/>
                <w:webHidden/>
              </w:rPr>
              <w:instrText xml:space="preserve"> PAGEREF _Toc231365091 \h </w:instrText>
            </w:r>
            <w:r>
              <w:rPr>
                <w:noProof/>
                <w:webHidden/>
              </w:rPr>
            </w:r>
            <w:r>
              <w:rPr>
                <w:noProof/>
                <w:webHidden/>
              </w:rPr>
              <w:fldChar w:fldCharType="separate"/>
            </w:r>
            <w:r>
              <w:rPr>
                <w:noProof/>
                <w:webHidden/>
              </w:rPr>
              <w:t>8</w:t>
            </w:r>
            <w:r>
              <w:rPr>
                <w:noProof/>
                <w:webHidden/>
              </w:rPr>
              <w:fldChar w:fldCharType="end"/>
            </w:r>
          </w:hyperlink>
        </w:p>
        <w:p w14:paraId="5D745CBC" w14:textId="776F8DDF"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92" w:history="1">
            <w:r w:rsidRPr="006C3EE0">
              <w:rPr>
                <w:rStyle w:val="Hipercze"/>
                <w:noProof/>
              </w:rPr>
              <w:t>3.12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Gniazda wtykowe</w:t>
            </w:r>
            <w:r>
              <w:rPr>
                <w:noProof/>
                <w:webHidden/>
              </w:rPr>
              <w:tab/>
            </w:r>
            <w:r>
              <w:rPr>
                <w:noProof/>
                <w:webHidden/>
              </w:rPr>
              <w:fldChar w:fldCharType="begin"/>
            </w:r>
            <w:r>
              <w:rPr>
                <w:noProof/>
                <w:webHidden/>
              </w:rPr>
              <w:instrText xml:space="preserve"> PAGEREF _Toc231365092 \h </w:instrText>
            </w:r>
            <w:r>
              <w:rPr>
                <w:noProof/>
                <w:webHidden/>
              </w:rPr>
            </w:r>
            <w:r>
              <w:rPr>
                <w:noProof/>
                <w:webHidden/>
              </w:rPr>
              <w:fldChar w:fldCharType="separate"/>
            </w:r>
            <w:r>
              <w:rPr>
                <w:noProof/>
                <w:webHidden/>
              </w:rPr>
              <w:t>9</w:t>
            </w:r>
            <w:r>
              <w:rPr>
                <w:noProof/>
                <w:webHidden/>
              </w:rPr>
              <w:fldChar w:fldCharType="end"/>
            </w:r>
          </w:hyperlink>
        </w:p>
        <w:p w14:paraId="54167C7A" w14:textId="31AB38F0"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93" w:history="1">
            <w:r w:rsidRPr="006C3EE0">
              <w:rPr>
                <w:rStyle w:val="Hipercze"/>
                <w:noProof/>
              </w:rPr>
              <w:t>3.13</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UPS medyczny</w:t>
            </w:r>
            <w:r>
              <w:rPr>
                <w:noProof/>
                <w:webHidden/>
              </w:rPr>
              <w:tab/>
            </w:r>
            <w:r>
              <w:rPr>
                <w:noProof/>
                <w:webHidden/>
              </w:rPr>
              <w:fldChar w:fldCharType="begin"/>
            </w:r>
            <w:r>
              <w:rPr>
                <w:noProof/>
                <w:webHidden/>
              </w:rPr>
              <w:instrText xml:space="preserve"> PAGEREF _Toc231365093 \h </w:instrText>
            </w:r>
            <w:r>
              <w:rPr>
                <w:noProof/>
                <w:webHidden/>
              </w:rPr>
            </w:r>
            <w:r>
              <w:rPr>
                <w:noProof/>
                <w:webHidden/>
              </w:rPr>
              <w:fldChar w:fldCharType="separate"/>
            </w:r>
            <w:r>
              <w:rPr>
                <w:noProof/>
                <w:webHidden/>
              </w:rPr>
              <w:t>9</w:t>
            </w:r>
            <w:r>
              <w:rPr>
                <w:noProof/>
                <w:webHidden/>
              </w:rPr>
              <w:fldChar w:fldCharType="end"/>
            </w:r>
          </w:hyperlink>
        </w:p>
        <w:p w14:paraId="7DB22889" w14:textId="695D714F"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94" w:history="1">
            <w:r w:rsidRPr="006C3EE0">
              <w:rPr>
                <w:rStyle w:val="Hipercze"/>
                <w:noProof/>
              </w:rPr>
              <w:t>3.14</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UPS komputerowy</w:t>
            </w:r>
            <w:r>
              <w:rPr>
                <w:noProof/>
                <w:webHidden/>
              </w:rPr>
              <w:tab/>
            </w:r>
            <w:r>
              <w:rPr>
                <w:noProof/>
                <w:webHidden/>
              </w:rPr>
              <w:fldChar w:fldCharType="begin"/>
            </w:r>
            <w:r>
              <w:rPr>
                <w:noProof/>
                <w:webHidden/>
              </w:rPr>
              <w:instrText xml:space="preserve"> PAGEREF _Toc231365094 \h </w:instrText>
            </w:r>
            <w:r>
              <w:rPr>
                <w:noProof/>
                <w:webHidden/>
              </w:rPr>
            </w:r>
            <w:r>
              <w:rPr>
                <w:noProof/>
                <w:webHidden/>
              </w:rPr>
              <w:fldChar w:fldCharType="separate"/>
            </w:r>
            <w:r>
              <w:rPr>
                <w:noProof/>
                <w:webHidden/>
              </w:rPr>
              <w:t>9</w:t>
            </w:r>
            <w:r>
              <w:rPr>
                <w:noProof/>
                <w:webHidden/>
              </w:rPr>
              <w:fldChar w:fldCharType="end"/>
            </w:r>
          </w:hyperlink>
        </w:p>
        <w:p w14:paraId="36CA1644" w14:textId="27065AA3"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095" w:history="1">
            <w:r w:rsidRPr="006C3EE0">
              <w:rPr>
                <w:rStyle w:val="Hipercze"/>
              </w:rPr>
              <w:t>4</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SPRZĘT</w:t>
            </w:r>
            <w:r>
              <w:rPr>
                <w:webHidden/>
              </w:rPr>
              <w:tab/>
            </w:r>
            <w:r>
              <w:rPr>
                <w:webHidden/>
              </w:rPr>
              <w:fldChar w:fldCharType="begin"/>
            </w:r>
            <w:r>
              <w:rPr>
                <w:webHidden/>
              </w:rPr>
              <w:instrText xml:space="preserve"> PAGEREF _Toc231365095 \h </w:instrText>
            </w:r>
            <w:r>
              <w:rPr>
                <w:webHidden/>
              </w:rPr>
            </w:r>
            <w:r>
              <w:rPr>
                <w:webHidden/>
              </w:rPr>
              <w:fldChar w:fldCharType="separate"/>
            </w:r>
            <w:r>
              <w:rPr>
                <w:webHidden/>
              </w:rPr>
              <w:t>9</w:t>
            </w:r>
            <w:r>
              <w:rPr>
                <w:webHidden/>
              </w:rPr>
              <w:fldChar w:fldCharType="end"/>
            </w:r>
          </w:hyperlink>
        </w:p>
        <w:p w14:paraId="01C50A58" w14:textId="787E97AE"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096" w:history="1">
            <w:r w:rsidRPr="006C3EE0">
              <w:rPr>
                <w:rStyle w:val="Hipercze"/>
              </w:rPr>
              <w:t>5</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TRANSPORT</w:t>
            </w:r>
            <w:r>
              <w:rPr>
                <w:webHidden/>
              </w:rPr>
              <w:tab/>
            </w:r>
            <w:r>
              <w:rPr>
                <w:webHidden/>
              </w:rPr>
              <w:fldChar w:fldCharType="begin"/>
            </w:r>
            <w:r>
              <w:rPr>
                <w:webHidden/>
              </w:rPr>
              <w:instrText xml:space="preserve"> PAGEREF _Toc231365096 \h </w:instrText>
            </w:r>
            <w:r>
              <w:rPr>
                <w:webHidden/>
              </w:rPr>
            </w:r>
            <w:r>
              <w:rPr>
                <w:webHidden/>
              </w:rPr>
              <w:fldChar w:fldCharType="separate"/>
            </w:r>
            <w:r>
              <w:rPr>
                <w:webHidden/>
              </w:rPr>
              <w:t>10</w:t>
            </w:r>
            <w:r>
              <w:rPr>
                <w:webHidden/>
              </w:rPr>
              <w:fldChar w:fldCharType="end"/>
            </w:r>
          </w:hyperlink>
        </w:p>
        <w:p w14:paraId="7F2A8B10" w14:textId="7E34135C"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97" w:history="1">
            <w:r w:rsidRPr="006C3EE0">
              <w:rPr>
                <w:rStyle w:val="Hipercze"/>
                <w:noProof/>
              </w:rPr>
              <w:t>5.1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Ogólne wymagania dotyczące transportu</w:t>
            </w:r>
            <w:r>
              <w:rPr>
                <w:noProof/>
                <w:webHidden/>
              </w:rPr>
              <w:tab/>
            </w:r>
            <w:r>
              <w:rPr>
                <w:noProof/>
                <w:webHidden/>
              </w:rPr>
              <w:fldChar w:fldCharType="begin"/>
            </w:r>
            <w:r>
              <w:rPr>
                <w:noProof/>
                <w:webHidden/>
              </w:rPr>
              <w:instrText xml:space="preserve"> PAGEREF _Toc231365097 \h </w:instrText>
            </w:r>
            <w:r>
              <w:rPr>
                <w:noProof/>
                <w:webHidden/>
              </w:rPr>
            </w:r>
            <w:r>
              <w:rPr>
                <w:noProof/>
                <w:webHidden/>
              </w:rPr>
              <w:fldChar w:fldCharType="separate"/>
            </w:r>
            <w:r>
              <w:rPr>
                <w:noProof/>
                <w:webHidden/>
              </w:rPr>
              <w:t>10</w:t>
            </w:r>
            <w:r>
              <w:rPr>
                <w:noProof/>
                <w:webHidden/>
              </w:rPr>
              <w:fldChar w:fldCharType="end"/>
            </w:r>
          </w:hyperlink>
        </w:p>
        <w:p w14:paraId="1E25CE64" w14:textId="2169756D"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098" w:history="1">
            <w:r w:rsidRPr="006C3EE0">
              <w:rPr>
                <w:rStyle w:val="Hipercze"/>
                <w:noProof/>
              </w:rPr>
              <w:t>5.2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Transport materiałów</w:t>
            </w:r>
            <w:r>
              <w:rPr>
                <w:noProof/>
                <w:webHidden/>
              </w:rPr>
              <w:tab/>
            </w:r>
            <w:r>
              <w:rPr>
                <w:noProof/>
                <w:webHidden/>
              </w:rPr>
              <w:fldChar w:fldCharType="begin"/>
            </w:r>
            <w:r>
              <w:rPr>
                <w:noProof/>
                <w:webHidden/>
              </w:rPr>
              <w:instrText xml:space="preserve"> PAGEREF _Toc231365098 \h </w:instrText>
            </w:r>
            <w:r>
              <w:rPr>
                <w:noProof/>
                <w:webHidden/>
              </w:rPr>
            </w:r>
            <w:r>
              <w:rPr>
                <w:noProof/>
                <w:webHidden/>
              </w:rPr>
              <w:fldChar w:fldCharType="separate"/>
            </w:r>
            <w:r>
              <w:rPr>
                <w:noProof/>
                <w:webHidden/>
              </w:rPr>
              <w:t>10</w:t>
            </w:r>
            <w:r>
              <w:rPr>
                <w:noProof/>
                <w:webHidden/>
              </w:rPr>
              <w:fldChar w:fldCharType="end"/>
            </w:r>
          </w:hyperlink>
        </w:p>
        <w:p w14:paraId="2B6B9A30" w14:textId="2913CA90"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099" w:history="1">
            <w:r w:rsidRPr="006C3EE0">
              <w:rPr>
                <w:rStyle w:val="Hipercze"/>
              </w:rPr>
              <w:t>6</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WYKONANIE ROBÓT</w:t>
            </w:r>
            <w:r>
              <w:rPr>
                <w:webHidden/>
              </w:rPr>
              <w:tab/>
            </w:r>
            <w:r>
              <w:rPr>
                <w:webHidden/>
              </w:rPr>
              <w:fldChar w:fldCharType="begin"/>
            </w:r>
            <w:r>
              <w:rPr>
                <w:webHidden/>
              </w:rPr>
              <w:instrText xml:space="preserve"> PAGEREF _Toc231365099 \h </w:instrText>
            </w:r>
            <w:r>
              <w:rPr>
                <w:webHidden/>
              </w:rPr>
            </w:r>
            <w:r>
              <w:rPr>
                <w:webHidden/>
              </w:rPr>
              <w:fldChar w:fldCharType="separate"/>
            </w:r>
            <w:r>
              <w:rPr>
                <w:webHidden/>
              </w:rPr>
              <w:t>10</w:t>
            </w:r>
            <w:r>
              <w:rPr>
                <w:webHidden/>
              </w:rPr>
              <w:fldChar w:fldCharType="end"/>
            </w:r>
          </w:hyperlink>
        </w:p>
        <w:p w14:paraId="5A06DE54" w14:textId="24102B4D"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0" w:history="1">
            <w:r w:rsidRPr="006C3EE0">
              <w:rPr>
                <w:rStyle w:val="Hipercze"/>
                <w:noProof/>
              </w:rPr>
              <w:t>6.1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Ogólne zasady wykonania robót</w:t>
            </w:r>
            <w:r>
              <w:rPr>
                <w:noProof/>
                <w:webHidden/>
              </w:rPr>
              <w:tab/>
            </w:r>
            <w:r>
              <w:rPr>
                <w:noProof/>
                <w:webHidden/>
              </w:rPr>
              <w:fldChar w:fldCharType="begin"/>
            </w:r>
            <w:r>
              <w:rPr>
                <w:noProof/>
                <w:webHidden/>
              </w:rPr>
              <w:instrText xml:space="preserve"> PAGEREF _Toc231365100 \h </w:instrText>
            </w:r>
            <w:r>
              <w:rPr>
                <w:noProof/>
                <w:webHidden/>
              </w:rPr>
            </w:r>
            <w:r>
              <w:rPr>
                <w:noProof/>
                <w:webHidden/>
              </w:rPr>
              <w:fldChar w:fldCharType="separate"/>
            </w:r>
            <w:r>
              <w:rPr>
                <w:noProof/>
                <w:webHidden/>
              </w:rPr>
              <w:t>10</w:t>
            </w:r>
            <w:r>
              <w:rPr>
                <w:noProof/>
                <w:webHidden/>
              </w:rPr>
              <w:fldChar w:fldCharType="end"/>
            </w:r>
          </w:hyperlink>
        </w:p>
        <w:p w14:paraId="548C33E0" w14:textId="643F58DB"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1" w:history="1">
            <w:r w:rsidRPr="006C3EE0">
              <w:rPr>
                <w:rStyle w:val="Hipercze"/>
                <w:noProof/>
              </w:rPr>
              <w:t>6.2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Prace montażowe</w:t>
            </w:r>
            <w:r>
              <w:rPr>
                <w:noProof/>
                <w:webHidden/>
              </w:rPr>
              <w:tab/>
            </w:r>
            <w:r>
              <w:rPr>
                <w:noProof/>
                <w:webHidden/>
              </w:rPr>
              <w:fldChar w:fldCharType="begin"/>
            </w:r>
            <w:r>
              <w:rPr>
                <w:noProof/>
                <w:webHidden/>
              </w:rPr>
              <w:instrText xml:space="preserve"> PAGEREF _Toc231365101 \h </w:instrText>
            </w:r>
            <w:r>
              <w:rPr>
                <w:noProof/>
                <w:webHidden/>
              </w:rPr>
            </w:r>
            <w:r>
              <w:rPr>
                <w:noProof/>
                <w:webHidden/>
              </w:rPr>
              <w:fldChar w:fldCharType="separate"/>
            </w:r>
            <w:r>
              <w:rPr>
                <w:noProof/>
                <w:webHidden/>
              </w:rPr>
              <w:t>10</w:t>
            </w:r>
            <w:r>
              <w:rPr>
                <w:noProof/>
                <w:webHidden/>
              </w:rPr>
              <w:fldChar w:fldCharType="end"/>
            </w:r>
          </w:hyperlink>
        </w:p>
        <w:p w14:paraId="21AEFFC7" w14:textId="691054F1"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102" w:history="1">
            <w:r w:rsidRPr="006C3EE0">
              <w:rPr>
                <w:rStyle w:val="Hipercze"/>
              </w:rPr>
              <w:t>7</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KONTROLA JAKOSCI ROBÓT</w:t>
            </w:r>
            <w:r>
              <w:rPr>
                <w:webHidden/>
              </w:rPr>
              <w:tab/>
            </w:r>
            <w:r>
              <w:rPr>
                <w:webHidden/>
              </w:rPr>
              <w:fldChar w:fldCharType="begin"/>
            </w:r>
            <w:r>
              <w:rPr>
                <w:webHidden/>
              </w:rPr>
              <w:instrText xml:space="preserve"> PAGEREF _Toc231365102 \h </w:instrText>
            </w:r>
            <w:r>
              <w:rPr>
                <w:webHidden/>
              </w:rPr>
            </w:r>
            <w:r>
              <w:rPr>
                <w:webHidden/>
              </w:rPr>
              <w:fldChar w:fldCharType="separate"/>
            </w:r>
            <w:r>
              <w:rPr>
                <w:webHidden/>
              </w:rPr>
              <w:t>11</w:t>
            </w:r>
            <w:r>
              <w:rPr>
                <w:webHidden/>
              </w:rPr>
              <w:fldChar w:fldCharType="end"/>
            </w:r>
          </w:hyperlink>
        </w:p>
        <w:p w14:paraId="5197423E" w14:textId="7B455BE4"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3" w:history="1">
            <w:r w:rsidRPr="006C3EE0">
              <w:rPr>
                <w:rStyle w:val="Hipercze"/>
                <w:noProof/>
              </w:rPr>
              <w:t>7.1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Program zapewnienia jakości (PZJ)</w:t>
            </w:r>
            <w:r>
              <w:rPr>
                <w:noProof/>
                <w:webHidden/>
              </w:rPr>
              <w:tab/>
            </w:r>
            <w:r>
              <w:rPr>
                <w:noProof/>
                <w:webHidden/>
              </w:rPr>
              <w:fldChar w:fldCharType="begin"/>
            </w:r>
            <w:r>
              <w:rPr>
                <w:noProof/>
                <w:webHidden/>
              </w:rPr>
              <w:instrText xml:space="preserve"> PAGEREF _Toc231365103 \h </w:instrText>
            </w:r>
            <w:r>
              <w:rPr>
                <w:noProof/>
                <w:webHidden/>
              </w:rPr>
            </w:r>
            <w:r>
              <w:rPr>
                <w:noProof/>
                <w:webHidden/>
              </w:rPr>
              <w:fldChar w:fldCharType="separate"/>
            </w:r>
            <w:r>
              <w:rPr>
                <w:noProof/>
                <w:webHidden/>
              </w:rPr>
              <w:t>11</w:t>
            </w:r>
            <w:r>
              <w:rPr>
                <w:noProof/>
                <w:webHidden/>
              </w:rPr>
              <w:fldChar w:fldCharType="end"/>
            </w:r>
          </w:hyperlink>
        </w:p>
        <w:p w14:paraId="32D53345" w14:textId="5B44F889"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4" w:history="1">
            <w:r w:rsidRPr="006C3EE0">
              <w:rPr>
                <w:rStyle w:val="Hipercze"/>
                <w:noProof/>
              </w:rPr>
              <w:t>7.2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Cel i Zakres</w:t>
            </w:r>
            <w:r>
              <w:rPr>
                <w:noProof/>
                <w:webHidden/>
              </w:rPr>
              <w:tab/>
            </w:r>
            <w:r>
              <w:rPr>
                <w:noProof/>
                <w:webHidden/>
              </w:rPr>
              <w:fldChar w:fldCharType="begin"/>
            </w:r>
            <w:r>
              <w:rPr>
                <w:noProof/>
                <w:webHidden/>
              </w:rPr>
              <w:instrText xml:space="preserve"> PAGEREF _Toc231365104 \h </w:instrText>
            </w:r>
            <w:r>
              <w:rPr>
                <w:noProof/>
                <w:webHidden/>
              </w:rPr>
            </w:r>
            <w:r>
              <w:rPr>
                <w:noProof/>
                <w:webHidden/>
              </w:rPr>
              <w:fldChar w:fldCharType="separate"/>
            </w:r>
            <w:r>
              <w:rPr>
                <w:noProof/>
                <w:webHidden/>
              </w:rPr>
              <w:t>11</w:t>
            </w:r>
            <w:r>
              <w:rPr>
                <w:noProof/>
                <w:webHidden/>
              </w:rPr>
              <w:fldChar w:fldCharType="end"/>
            </w:r>
          </w:hyperlink>
        </w:p>
        <w:p w14:paraId="381CA360" w14:textId="08B7F287"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5" w:history="1">
            <w:r w:rsidRPr="006C3EE0">
              <w:rPr>
                <w:rStyle w:val="Hipercze"/>
                <w:noProof/>
              </w:rPr>
              <w:t>7.3</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Dokumenty powiązane</w:t>
            </w:r>
            <w:r>
              <w:rPr>
                <w:noProof/>
                <w:webHidden/>
              </w:rPr>
              <w:tab/>
            </w:r>
            <w:r>
              <w:rPr>
                <w:noProof/>
                <w:webHidden/>
              </w:rPr>
              <w:fldChar w:fldCharType="begin"/>
            </w:r>
            <w:r>
              <w:rPr>
                <w:noProof/>
                <w:webHidden/>
              </w:rPr>
              <w:instrText xml:space="preserve"> PAGEREF _Toc231365105 \h </w:instrText>
            </w:r>
            <w:r>
              <w:rPr>
                <w:noProof/>
                <w:webHidden/>
              </w:rPr>
            </w:r>
            <w:r>
              <w:rPr>
                <w:noProof/>
                <w:webHidden/>
              </w:rPr>
              <w:fldChar w:fldCharType="separate"/>
            </w:r>
            <w:r>
              <w:rPr>
                <w:noProof/>
                <w:webHidden/>
              </w:rPr>
              <w:t>11</w:t>
            </w:r>
            <w:r>
              <w:rPr>
                <w:noProof/>
                <w:webHidden/>
              </w:rPr>
              <w:fldChar w:fldCharType="end"/>
            </w:r>
          </w:hyperlink>
        </w:p>
        <w:p w14:paraId="3DB47464" w14:textId="0BC1CC2B"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6" w:history="1">
            <w:r w:rsidRPr="006C3EE0">
              <w:rPr>
                <w:rStyle w:val="Hipercze"/>
                <w:noProof/>
              </w:rPr>
              <w:t>7.4</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Organizacja</w:t>
            </w:r>
            <w:r>
              <w:rPr>
                <w:noProof/>
                <w:webHidden/>
              </w:rPr>
              <w:tab/>
            </w:r>
            <w:r>
              <w:rPr>
                <w:noProof/>
                <w:webHidden/>
              </w:rPr>
              <w:fldChar w:fldCharType="begin"/>
            </w:r>
            <w:r>
              <w:rPr>
                <w:noProof/>
                <w:webHidden/>
              </w:rPr>
              <w:instrText xml:space="preserve"> PAGEREF _Toc231365106 \h </w:instrText>
            </w:r>
            <w:r>
              <w:rPr>
                <w:noProof/>
                <w:webHidden/>
              </w:rPr>
            </w:r>
            <w:r>
              <w:rPr>
                <w:noProof/>
                <w:webHidden/>
              </w:rPr>
              <w:fldChar w:fldCharType="separate"/>
            </w:r>
            <w:r>
              <w:rPr>
                <w:noProof/>
                <w:webHidden/>
              </w:rPr>
              <w:t>11</w:t>
            </w:r>
            <w:r>
              <w:rPr>
                <w:noProof/>
                <w:webHidden/>
              </w:rPr>
              <w:fldChar w:fldCharType="end"/>
            </w:r>
          </w:hyperlink>
        </w:p>
        <w:p w14:paraId="4EE1E3FD" w14:textId="49D27E91"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7" w:history="1">
            <w:r w:rsidRPr="006C3EE0">
              <w:rPr>
                <w:rStyle w:val="Hipercze"/>
                <w:noProof/>
              </w:rPr>
              <w:t>7.5</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Zadania i odpowiedzialności</w:t>
            </w:r>
            <w:r>
              <w:rPr>
                <w:noProof/>
                <w:webHidden/>
              </w:rPr>
              <w:tab/>
            </w:r>
            <w:r>
              <w:rPr>
                <w:noProof/>
                <w:webHidden/>
              </w:rPr>
              <w:fldChar w:fldCharType="begin"/>
            </w:r>
            <w:r>
              <w:rPr>
                <w:noProof/>
                <w:webHidden/>
              </w:rPr>
              <w:instrText xml:space="preserve"> PAGEREF _Toc231365107 \h </w:instrText>
            </w:r>
            <w:r>
              <w:rPr>
                <w:noProof/>
                <w:webHidden/>
              </w:rPr>
            </w:r>
            <w:r>
              <w:rPr>
                <w:noProof/>
                <w:webHidden/>
              </w:rPr>
              <w:fldChar w:fldCharType="separate"/>
            </w:r>
            <w:r>
              <w:rPr>
                <w:noProof/>
                <w:webHidden/>
              </w:rPr>
              <w:t>11</w:t>
            </w:r>
            <w:r>
              <w:rPr>
                <w:noProof/>
                <w:webHidden/>
              </w:rPr>
              <w:fldChar w:fldCharType="end"/>
            </w:r>
          </w:hyperlink>
        </w:p>
        <w:p w14:paraId="4AF43B93" w14:textId="77AE4EBA"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8" w:history="1">
            <w:r w:rsidRPr="006C3EE0">
              <w:rPr>
                <w:rStyle w:val="Hipercze"/>
                <w:noProof/>
              </w:rPr>
              <w:t>7.6</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Dokumentacja</w:t>
            </w:r>
            <w:r>
              <w:rPr>
                <w:noProof/>
                <w:webHidden/>
              </w:rPr>
              <w:tab/>
            </w:r>
            <w:r>
              <w:rPr>
                <w:noProof/>
                <w:webHidden/>
              </w:rPr>
              <w:fldChar w:fldCharType="begin"/>
            </w:r>
            <w:r>
              <w:rPr>
                <w:noProof/>
                <w:webHidden/>
              </w:rPr>
              <w:instrText xml:space="preserve"> PAGEREF _Toc231365108 \h </w:instrText>
            </w:r>
            <w:r>
              <w:rPr>
                <w:noProof/>
                <w:webHidden/>
              </w:rPr>
            </w:r>
            <w:r>
              <w:rPr>
                <w:noProof/>
                <w:webHidden/>
              </w:rPr>
              <w:fldChar w:fldCharType="separate"/>
            </w:r>
            <w:r>
              <w:rPr>
                <w:noProof/>
                <w:webHidden/>
              </w:rPr>
              <w:t>11</w:t>
            </w:r>
            <w:r>
              <w:rPr>
                <w:noProof/>
                <w:webHidden/>
              </w:rPr>
              <w:fldChar w:fldCharType="end"/>
            </w:r>
          </w:hyperlink>
        </w:p>
        <w:p w14:paraId="169E4801" w14:textId="61109B63"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09" w:history="1">
            <w:r w:rsidRPr="006C3EE0">
              <w:rPr>
                <w:rStyle w:val="Hipercze"/>
                <w:noProof/>
              </w:rPr>
              <w:t>7.7</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Badania i Weryfikacja</w:t>
            </w:r>
            <w:r>
              <w:rPr>
                <w:noProof/>
                <w:webHidden/>
              </w:rPr>
              <w:tab/>
            </w:r>
            <w:r>
              <w:rPr>
                <w:noProof/>
                <w:webHidden/>
              </w:rPr>
              <w:fldChar w:fldCharType="begin"/>
            </w:r>
            <w:r>
              <w:rPr>
                <w:noProof/>
                <w:webHidden/>
              </w:rPr>
              <w:instrText xml:space="preserve"> PAGEREF _Toc231365109 \h </w:instrText>
            </w:r>
            <w:r>
              <w:rPr>
                <w:noProof/>
                <w:webHidden/>
              </w:rPr>
            </w:r>
            <w:r>
              <w:rPr>
                <w:noProof/>
                <w:webHidden/>
              </w:rPr>
              <w:fldChar w:fldCharType="separate"/>
            </w:r>
            <w:r>
              <w:rPr>
                <w:noProof/>
                <w:webHidden/>
              </w:rPr>
              <w:t>12</w:t>
            </w:r>
            <w:r>
              <w:rPr>
                <w:noProof/>
                <w:webHidden/>
              </w:rPr>
              <w:fldChar w:fldCharType="end"/>
            </w:r>
          </w:hyperlink>
        </w:p>
        <w:p w14:paraId="513CFA6C" w14:textId="2DC9B537"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0" w:history="1">
            <w:r w:rsidRPr="006C3EE0">
              <w:rPr>
                <w:rStyle w:val="Hipercze"/>
                <w:noProof/>
              </w:rPr>
              <w:t>7.8</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Odbiory prac</w:t>
            </w:r>
            <w:r>
              <w:rPr>
                <w:noProof/>
                <w:webHidden/>
              </w:rPr>
              <w:tab/>
            </w:r>
            <w:r>
              <w:rPr>
                <w:noProof/>
                <w:webHidden/>
              </w:rPr>
              <w:fldChar w:fldCharType="begin"/>
            </w:r>
            <w:r>
              <w:rPr>
                <w:noProof/>
                <w:webHidden/>
              </w:rPr>
              <w:instrText xml:space="preserve"> PAGEREF _Toc231365110 \h </w:instrText>
            </w:r>
            <w:r>
              <w:rPr>
                <w:noProof/>
                <w:webHidden/>
              </w:rPr>
            </w:r>
            <w:r>
              <w:rPr>
                <w:noProof/>
                <w:webHidden/>
              </w:rPr>
              <w:fldChar w:fldCharType="separate"/>
            </w:r>
            <w:r>
              <w:rPr>
                <w:noProof/>
                <w:webHidden/>
              </w:rPr>
              <w:t>12</w:t>
            </w:r>
            <w:r>
              <w:rPr>
                <w:noProof/>
                <w:webHidden/>
              </w:rPr>
              <w:fldChar w:fldCharType="end"/>
            </w:r>
          </w:hyperlink>
        </w:p>
        <w:p w14:paraId="2B5FD395" w14:textId="7BC147A6"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1" w:history="1">
            <w:r w:rsidRPr="006C3EE0">
              <w:rPr>
                <w:rStyle w:val="Hipercze"/>
                <w:noProof/>
              </w:rPr>
              <w:t>7.9</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Raporty z badań</w:t>
            </w:r>
            <w:r>
              <w:rPr>
                <w:noProof/>
                <w:webHidden/>
              </w:rPr>
              <w:tab/>
            </w:r>
            <w:r>
              <w:rPr>
                <w:noProof/>
                <w:webHidden/>
              </w:rPr>
              <w:fldChar w:fldCharType="begin"/>
            </w:r>
            <w:r>
              <w:rPr>
                <w:noProof/>
                <w:webHidden/>
              </w:rPr>
              <w:instrText xml:space="preserve"> PAGEREF _Toc231365111 \h </w:instrText>
            </w:r>
            <w:r>
              <w:rPr>
                <w:noProof/>
                <w:webHidden/>
              </w:rPr>
            </w:r>
            <w:r>
              <w:rPr>
                <w:noProof/>
                <w:webHidden/>
              </w:rPr>
              <w:fldChar w:fldCharType="separate"/>
            </w:r>
            <w:r>
              <w:rPr>
                <w:noProof/>
                <w:webHidden/>
              </w:rPr>
              <w:t>12</w:t>
            </w:r>
            <w:r>
              <w:rPr>
                <w:noProof/>
                <w:webHidden/>
              </w:rPr>
              <w:fldChar w:fldCharType="end"/>
            </w:r>
          </w:hyperlink>
        </w:p>
        <w:p w14:paraId="1644C682" w14:textId="6AAABEDA"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2" w:history="1">
            <w:r w:rsidRPr="006C3EE0">
              <w:rPr>
                <w:rStyle w:val="Hipercze"/>
                <w:noProof/>
              </w:rPr>
              <w:t>7.10</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Badania prowadzone przez Inspektora</w:t>
            </w:r>
            <w:r>
              <w:rPr>
                <w:noProof/>
                <w:webHidden/>
              </w:rPr>
              <w:tab/>
            </w:r>
            <w:r>
              <w:rPr>
                <w:noProof/>
                <w:webHidden/>
              </w:rPr>
              <w:fldChar w:fldCharType="begin"/>
            </w:r>
            <w:r>
              <w:rPr>
                <w:noProof/>
                <w:webHidden/>
              </w:rPr>
              <w:instrText xml:space="preserve"> PAGEREF _Toc231365112 \h </w:instrText>
            </w:r>
            <w:r>
              <w:rPr>
                <w:noProof/>
                <w:webHidden/>
              </w:rPr>
            </w:r>
            <w:r>
              <w:rPr>
                <w:noProof/>
                <w:webHidden/>
              </w:rPr>
              <w:fldChar w:fldCharType="separate"/>
            </w:r>
            <w:r>
              <w:rPr>
                <w:noProof/>
                <w:webHidden/>
              </w:rPr>
              <w:t>12</w:t>
            </w:r>
            <w:r>
              <w:rPr>
                <w:noProof/>
                <w:webHidden/>
              </w:rPr>
              <w:fldChar w:fldCharType="end"/>
            </w:r>
          </w:hyperlink>
        </w:p>
        <w:p w14:paraId="678038B9" w14:textId="5192D16D"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3" w:history="1">
            <w:r w:rsidRPr="006C3EE0">
              <w:rPr>
                <w:rStyle w:val="Hipercze"/>
                <w:noProof/>
              </w:rPr>
              <w:t>7.11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Certyfikaty i deklaracje</w:t>
            </w:r>
            <w:r>
              <w:rPr>
                <w:noProof/>
                <w:webHidden/>
              </w:rPr>
              <w:tab/>
            </w:r>
            <w:r>
              <w:rPr>
                <w:noProof/>
                <w:webHidden/>
              </w:rPr>
              <w:fldChar w:fldCharType="begin"/>
            </w:r>
            <w:r>
              <w:rPr>
                <w:noProof/>
                <w:webHidden/>
              </w:rPr>
              <w:instrText xml:space="preserve"> PAGEREF _Toc231365113 \h </w:instrText>
            </w:r>
            <w:r>
              <w:rPr>
                <w:noProof/>
                <w:webHidden/>
              </w:rPr>
            </w:r>
            <w:r>
              <w:rPr>
                <w:noProof/>
                <w:webHidden/>
              </w:rPr>
              <w:fldChar w:fldCharType="separate"/>
            </w:r>
            <w:r>
              <w:rPr>
                <w:noProof/>
                <w:webHidden/>
              </w:rPr>
              <w:t>12</w:t>
            </w:r>
            <w:r>
              <w:rPr>
                <w:noProof/>
                <w:webHidden/>
              </w:rPr>
              <w:fldChar w:fldCharType="end"/>
            </w:r>
          </w:hyperlink>
        </w:p>
        <w:p w14:paraId="3D0D06B2" w14:textId="2986E363"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4" w:history="1">
            <w:r w:rsidRPr="006C3EE0">
              <w:rPr>
                <w:rStyle w:val="Hipercze"/>
                <w:noProof/>
              </w:rPr>
              <w:t>7.12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Dokumenty budowy</w:t>
            </w:r>
            <w:r>
              <w:rPr>
                <w:noProof/>
                <w:webHidden/>
              </w:rPr>
              <w:tab/>
            </w:r>
            <w:r>
              <w:rPr>
                <w:noProof/>
                <w:webHidden/>
              </w:rPr>
              <w:fldChar w:fldCharType="begin"/>
            </w:r>
            <w:r>
              <w:rPr>
                <w:noProof/>
                <w:webHidden/>
              </w:rPr>
              <w:instrText xml:space="preserve"> PAGEREF _Toc231365114 \h </w:instrText>
            </w:r>
            <w:r>
              <w:rPr>
                <w:noProof/>
                <w:webHidden/>
              </w:rPr>
            </w:r>
            <w:r>
              <w:rPr>
                <w:noProof/>
                <w:webHidden/>
              </w:rPr>
              <w:fldChar w:fldCharType="separate"/>
            </w:r>
            <w:r>
              <w:rPr>
                <w:noProof/>
                <w:webHidden/>
              </w:rPr>
              <w:t>13</w:t>
            </w:r>
            <w:r>
              <w:rPr>
                <w:noProof/>
                <w:webHidden/>
              </w:rPr>
              <w:fldChar w:fldCharType="end"/>
            </w:r>
          </w:hyperlink>
        </w:p>
        <w:p w14:paraId="37C6AD50" w14:textId="1AED7E74"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115" w:history="1">
            <w:r w:rsidRPr="006C3EE0">
              <w:rPr>
                <w:rStyle w:val="Hipercze"/>
              </w:rPr>
              <w:t>8</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ODBIÓR ROBÓT</w:t>
            </w:r>
            <w:r>
              <w:rPr>
                <w:webHidden/>
              </w:rPr>
              <w:tab/>
            </w:r>
            <w:r>
              <w:rPr>
                <w:webHidden/>
              </w:rPr>
              <w:fldChar w:fldCharType="begin"/>
            </w:r>
            <w:r>
              <w:rPr>
                <w:webHidden/>
              </w:rPr>
              <w:instrText xml:space="preserve"> PAGEREF _Toc231365115 \h </w:instrText>
            </w:r>
            <w:r>
              <w:rPr>
                <w:webHidden/>
              </w:rPr>
            </w:r>
            <w:r>
              <w:rPr>
                <w:webHidden/>
              </w:rPr>
              <w:fldChar w:fldCharType="separate"/>
            </w:r>
            <w:r>
              <w:rPr>
                <w:webHidden/>
              </w:rPr>
              <w:t>13</w:t>
            </w:r>
            <w:r>
              <w:rPr>
                <w:webHidden/>
              </w:rPr>
              <w:fldChar w:fldCharType="end"/>
            </w:r>
          </w:hyperlink>
        </w:p>
        <w:p w14:paraId="5BF396F3" w14:textId="6BAD8B8A"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6" w:history="1">
            <w:r w:rsidRPr="006C3EE0">
              <w:rPr>
                <w:rStyle w:val="Hipercze"/>
                <w:noProof/>
              </w:rPr>
              <w:t>8.1</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Rodzaje odbiorów robót</w:t>
            </w:r>
            <w:r>
              <w:rPr>
                <w:noProof/>
                <w:webHidden/>
              </w:rPr>
              <w:tab/>
            </w:r>
            <w:r>
              <w:rPr>
                <w:noProof/>
                <w:webHidden/>
              </w:rPr>
              <w:fldChar w:fldCharType="begin"/>
            </w:r>
            <w:r>
              <w:rPr>
                <w:noProof/>
                <w:webHidden/>
              </w:rPr>
              <w:instrText xml:space="preserve"> PAGEREF _Toc231365116 \h </w:instrText>
            </w:r>
            <w:r>
              <w:rPr>
                <w:noProof/>
                <w:webHidden/>
              </w:rPr>
            </w:r>
            <w:r>
              <w:rPr>
                <w:noProof/>
                <w:webHidden/>
              </w:rPr>
              <w:fldChar w:fldCharType="separate"/>
            </w:r>
            <w:r>
              <w:rPr>
                <w:noProof/>
                <w:webHidden/>
              </w:rPr>
              <w:t>13</w:t>
            </w:r>
            <w:r>
              <w:rPr>
                <w:noProof/>
                <w:webHidden/>
              </w:rPr>
              <w:fldChar w:fldCharType="end"/>
            </w:r>
          </w:hyperlink>
        </w:p>
        <w:p w14:paraId="2AF2CDA8" w14:textId="520E9BD3"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7" w:history="1">
            <w:r w:rsidRPr="006C3EE0">
              <w:rPr>
                <w:rStyle w:val="Hipercze"/>
                <w:noProof/>
              </w:rPr>
              <w:t>8.2</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Odbiór robót zanikających i ulegających zakryciu</w:t>
            </w:r>
            <w:r>
              <w:rPr>
                <w:noProof/>
                <w:webHidden/>
              </w:rPr>
              <w:tab/>
            </w:r>
            <w:r>
              <w:rPr>
                <w:noProof/>
                <w:webHidden/>
              </w:rPr>
              <w:fldChar w:fldCharType="begin"/>
            </w:r>
            <w:r>
              <w:rPr>
                <w:noProof/>
                <w:webHidden/>
              </w:rPr>
              <w:instrText xml:space="preserve"> PAGEREF _Toc231365117 \h </w:instrText>
            </w:r>
            <w:r>
              <w:rPr>
                <w:noProof/>
                <w:webHidden/>
              </w:rPr>
            </w:r>
            <w:r>
              <w:rPr>
                <w:noProof/>
                <w:webHidden/>
              </w:rPr>
              <w:fldChar w:fldCharType="separate"/>
            </w:r>
            <w:r>
              <w:rPr>
                <w:noProof/>
                <w:webHidden/>
              </w:rPr>
              <w:t>14</w:t>
            </w:r>
            <w:r>
              <w:rPr>
                <w:noProof/>
                <w:webHidden/>
              </w:rPr>
              <w:fldChar w:fldCharType="end"/>
            </w:r>
          </w:hyperlink>
        </w:p>
        <w:p w14:paraId="3FC876A8" w14:textId="6FB5F62A"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8" w:history="1">
            <w:r w:rsidRPr="006C3EE0">
              <w:rPr>
                <w:rStyle w:val="Hipercze"/>
                <w:noProof/>
              </w:rPr>
              <w:t>8.3</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Odbiór częściowy</w:t>
            </w:r>
            <w:r>
              <w:rPr>
                <w:noProof/>
                <w:webHidden/>
              </w:rPr>
              <w:tab/>
            </w:r>
            <w:r>
              <w:rPr>
                <w:noProof/>
                <w:webHidden/>
              </w:rPr>
              <w:fldChar w:fldCharType="begin"/>
            </w:r>
            <w:r>
              <w:rPr>
                <w:noProof/>
                <w:webHidden/>
              </w:rPr>
              <w:instrText xml:space="preserve"> PAGEREF _Toc231365118 \h </w:instrText>
            </w:r>
            <w:r>
              <w:rPr>
                <w:noProof/>
                <w:webHidden/>
              </w:rPr>
            </w:r>
            <w:r>
              <w:rPr>
                <w:noProof/>
                <w:webHidden/>
              </w:rPr>
              <w:fldChar w:fldCharType="separate"/>
            </w:r>
            <w:r>
              <w:rPr>
                <w:noProof/>
                <w:webHidden/>
              </w:rPr>
              <w:t>14</w:t>
            </w:r>
            <w:r>
              <w:rPr>
                <w:noProof/>
                <w:webHidden/>
              </w:rPr>
              <w:fldChar w:fldCharType="end"/>
            </w:r>
          </w:hyperlink>
        </w:p>
        <w:p w14:paraId="087CCF98" w14:textId="65659E1C"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19" w:history="1">
            <w:r w:rsidRPr="006C3EE0">
              <w:rPr>
                <w:rStyle w:val="Hipercze"/>
                <w:noProof/>
              </w:rPr>
              <w:t>8.4</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Odbiór ostateczny robót</w:t>
            </w:r>
            <w:r>
              <w:rPr>
                <w:noProof/>
                <w:webHidden/>
              </w:rPr>
              <w:tab/>
            </w:r>
            <w:r>
              <w:rPr>
                <w:noProof/>
                <w:webHidden/>
              </w:rPr>
              <w:fldChar w:fldCharType="begin"/>
            </w:r>
            <w:r>
              <w:rPr>
                <w:noProof/>
                <w:webHidden/>
              </w:rPr>
              <w:instrText xml:space="preserve"> PAGEREF _Toc231365119 \h </w:instrText>
            </w:r>
            <w:r>
              <w:rPr>
                <w:noProof/>
                <w:webHidden/>
              </w:rPr>
            </w:r>
            <w:r>
              <w:rPr>
                <w:noProof/>
                <w:webHidden/>
              </w:rPr>
              <w:fldChar w:fldCharType="separate"/>
            </w:r>
            <w:r>
              <w:rPr>
                <w:noProof/>
                <w:webHidden/>
              </w:rPr>
              <w:t>14</w:t>
            </w:r>
            <w:r>
              <w:rPr>
                <w:noProof/>
                <w:webHidden/>
              </w:rPr>
              <w:fldChar w:fldCharType="end"/>
            </w:r>
          </w:hyperlink>
        </w:p>
        <w:p w14:paraId="3734B56A" w14:textId="01DC508F" w:rsidR="00BF6C4E" w:rsidRDefault="00BF6C4E">
          <w:pPr>
            <w:pStyle w:val="Spistreci2"/>
            <w:rPr>
              <w:rFonts w:asciiTheme="minorHAnsi" w:eastAsiaTheme="minorEastAsia" w:hAnsiTheme="minorHAnsi" w:cstheme="minorBidi"/>
              <w:noProof/>
              <w:color w:val="auto"/>
              <w:kern w:val="2"/>
              <w:sz w:val="24"/>
              <w:lang w:eastAsia="pl-PL"/>
              <w14:ligatures w14:val="standardContextual"/>
            </w:rPr>
          </w:pPr>
          <w:hyperlink w:anchor="_Toc231365120" w:history="1">
            <w:r w:rsidRPr="006C3EE0">
              <w:rPr>
                <w:rStyle w:val="Hipercze"/>
                <w:noProof/>
              </w:rPr>
              <w:t>8.5</w:t>
            </w:r>
            <w:r>
              <w:rPr>
                <w:rFonts w:asciiTheme="minorHAnsi" w:eastAsiaTheme="minorEastAsia" w:hAnsiTheme="minorHAnsi" w:cstheme="minorBidi"/>
                <w:noProof/>
                <w:color w:val="auto"/>
                <w:kern w:val="2"/>
                <w:sz w:val="24"/>
                <w:lang w:eastAsia="pl-PL"/>
                <w14:ligatures w14:val="standardContextual"/>
              </w:rPr>
              <w:tab/>
            </w:r>
            <w:r w:rsidRPr="006C3EE0">
              <w:rPr>
                <w:rStyle w:val="Hipercze"/>
                <w:noProof/>
              </w:rPr>
              <w:t>Odbiór pogwarancyjny</w:t>
            </w:r>
            <w:r>
              <w:rPr>
                <w:noProof/>
                <w:webHidden/>
              </w:rPr>
              <w:tab/>
            </w:r>
            <w:r>
              <w:rPr>
                <w:noProof/>
                <w:webHidden/>
              </w:rPr>
              <w:fldChar w:fldCharType="begin"/>
            </w:r>
            <w:r>
              <w:rPr>
                <w:noProof/>
                <w:webHidden/>
              </w:rPr>
              <w:instrText xml:space="preserve"> PAGEREF _Toc231365120 \h </w:instrText>
            </w:r>
            <w:r>
              <w:rPr>
                <w:noProof/>
                <w:webHidden/>
              </w:rPr>
            </w:r>
            <w:r>
              <w:rPr>
                <w:noProof/>
                <w:webHidden/>
              </w:rPr>
              <w:fldChar w:fldCharType="separate"/>
            </w:r>
            <w:r>
              <w:rPr>
                <w:noProof/>
                <w:webHidden/>
              </w:rPr>
              <w:t>15</w:t>
            </w:r>
            <w:r>
              <w:rPr>
                <w:noProof/>
                <w:webHidden/>
              </w:rPr>
              <w:fldChar w:fldCharType="end"/>
            </w:r>
          </w:hyperlink>
        </w:p>
        <w:p w14:paraId="7C206A03" w14:textId="56487F31" w:rsidR="00BF6C4E" w:rsidRDefault="00BF6C4E">
          <w:pPr>
            <w:pStyle w:val="Spistreci1"/>
            <w:rPr>
              <w:rFonts w:asciiTheme="minorHAnsi" w:eastAsiaTheme="minorEastAsia" w:hAnsiTheme="minorHAnsi" w:cstheme="minorBidi"/>
              <w:b w:val="0"/>
              <w:color w:val="auto"/>
              <w:kern w:val="2"/>
              <w:sz w:val="24"/>
              <w:lang w:eastAsia="pl-PL"/>
              <w14:ligatures w14:val="standardContextual"/>
            </w:rPr>
          </w:pPr>
          <w:hyperlink w:anchor="_Toc231365121" w:history="1">
            <w:r w:rsidRPr="006C3EE0">
              <w:rPr>
                <w:rStyle w:val="Hipercze"/>
              </w:rPr>
              <w:t>9</w:t>
            </w:r>
            <w:r>
              <w:rPr>
                <w:rFonts w:asciiTheme="minorHAnsi" w:eastAsiaTheme="minorEastAsia" w:hAnsiTheme="minorHAnsi" w:cstheme="minorBidi"/>
                <w:b w:val="0"/>
                <w:color w:val="auto"/>
                <w:kern w:val="2"/>
                <w:sz w:val="24"/>
                <w:lang w:eastAsia="pl-PL"/>
                <w14:ligatures w14:val="standardContextual"/>
              </w:rPr>
              <w:tab/>
            </w:r>
            <w:r w:rsidRPr="006C3EE0">
              <w:rPr>
                <w:rStyle w:val="Hipercze"/>
              </w:rPr>
              <w:t>UWAGI</w:t>
            </w:r>
            <w:r>
              <w:rPr>
                <w:webHidden/>
              </w:rPr>
              <w:tab/>
            </w:r>
            <w:r>
              <w:rPr>
                <w:webHidden/>
              </w:rPr>
              <w:fldChar w:fldCharType="begin"/>
            </w:r>
            <w:r>
              <w:rPr>
                <w:webHidden/>
              </w:rPr>
              <w:instrText xml:space="preserve"> PAGEREF _Toc231365121 \h </w:instrText>
            </w:r>
            <w:r>
              <w:rPr>
                <w:webHidden/>
              </w:rPr>
            </w:r>
            <w:r>
              <w:rPr>
                <w:webHidden/>
              </w:rPr>
              <w:fldChar w:fldCharType="separate"/>
            </w:r>
            <w:r>
              <w:rPr>
                <w:webHidden/>
              </w:rPr>
              <w:t>15</w:t>
            </w:r>
            <w:r>
              <w:rPr>
                <w:webHidden/>
              </w:rPr>
              <w:fldChar w:fldCharType="end"/>
            </w:r>
          </w:hyperlink>
        </w:p>
        <w:p w14:paraId="3E360192" w14:textId="028FF260" w:rsidR="002A179C" w:rsidRPr="00DF6E80" w:rsidRDefault="0028327E" w:rsidP="0013284F">
          <w:pPr>
            <w:pStyle w:val="Spistreci1"/>
            <w:rPr>
              <w:color w:val="000000" w:themeColor="text1"/>
              <w:highlight w:val="yellow"/>
            </w:rPr>
          </w:pPr>
          <w:r w:rsidRPr="00DF6E80">
            <w:rPr>
              <w:color w:val="000000" w:themeColor="text1"/>
              <w:highlight w:val="yellow"/>
            </w:rPr>
            <w:fldChar w:fldCharType="end"/>
          </w:r>
        </w:p>
      </w:sdtContent>
    </w:sdt>
    <w:p w14:paraId="02BBC869" w14:textId="77777777" w:rsidR="00463717" w:rsidRPr="00DF6E80" w:rsidRDefault="00463717">
      <w:pPr>
        <w:spacing w:after="120" w:line="240" w:lineRule="auto"/>
        <w:jc w:val="both"/>
        <w:rPr>
          <w:rFonts w:cs="Times New Roman"/>
          <w:b/>
          <w:bCs/>
          <w:iCs/>
          <w:color w:val="000000" w:themeColor="text1"/>
          <w:szCs w:val="28"/>
          <w:highlight w:val="yellow"/>
        </w:rPr>
      </w:pPr>
      <w:r w:rsidRPr="00DF6E80">
        <w:rPr>
          <w:highlight w:val="yellow"/>
        </w:rPr>
        <w:br w:type="page"/>
      </w:r>
    </w:p>
    <w:p w14:paraId="45ADF560" w14:textId="3365FAD4" w:rsidR="00310264" w:rsidRPr="000207C3" w:rsidRDefault="00310264" w:rsidP="00310264">
      <w:pPr>
        <w:pStyle w:val="Nagwek1"/>
      </w:pPr>
      <w:bookmarkStart w:id="0" w:name="_heading=h.prwyqrbmb67a" w:colFirst="0" w:colLast="0"/>
      <w:bookmarkStart w:id="1" w:name="_heading=h.q0vmsjl4bavz" w:colFirst="0" w:colLast="0"/>
      <w:bookmarkStart w:id="2" w:name="_heading=h.rsn6hc5nzagv" w:colFirst="0" w:colLast="0"/>
      <w:bookmarkStart w:id="3" w:name="_Toc231365069"/>
      <w:bookmarkEnd w:id="0"/>
      <w:bookmarkEnd w:id="1"/>
      <w:bookmarkEnd w:id="2"/>
      <w:r w:rsidRPr="000207C3">
        <w:lastRenderedPageBreak/>
        <w:t>WYMAGANIA OGÓLNE</w:t>
      </w:r>
      <w:bookmarkEnd w:id="3"/>
    </w:p>
    <w:p w14:paraId="57740F8A" w14:textId="07AC09A9" w:rsidR="00E43D6D" w:rsidRPr="000207C3" w:rsidRDefault="00B85299" w:rsidP="0018267C">
      <w:pPr>
        <w:pStyle w:val="Nagwek2"/>
      </w:pPr>
      <w:bookmarkStart w:id="4" w:name="_heading=h.2s8eyo1" w:colFirst="0" w:colLast="0"/>
      <w:bookmarkStart w:id="5" w:name="_Toc231365070"/>
      <w:bookmarkEnd w:id="4"/>
      <w:r w:rsidRPr="000207C3">
        <w:t xml:space="preserve">Przedmiot </w:t>
      </w:r>
      <w:r w:rsidR="00310264" w:rsidRPr="000207C3">
        <w:t xml:space="preserve">i zakres opracowania </w:t>
      </w:r>
      <w:r w:rsidR="000B522F">
        <w:t>specyfikacji technicznej</w:t>
      </w:r>
      <w:bookmarkEnd w:id="5"/>
    </w:p>
    <w:p w14:paraId="48644825" w14:textId="6AA33159" w:rsidR="00033188" w:rsidRDefault="00310264" w:rsidP="00033188">
      <w:pPr>
        <w:ind w:left="567"/>
        <w:jc w:val="both"/>
        <w:rPr>
          <w:rFonts w:eastAsia="Calibri" w:cs="Arial Narrow"/>
          <w:color w:val="000000" w:themeColor="text1"/>
          <w:szCs w:val="22"/>
          <w:lang w:eastAsia="pl-PL"/>
        </w:rPr>
      </w:pPr>
      <w:r w:rsidRPr="000207C3">
        <w:rPr>
          <w:rFonts w:eastAsia="Calibri" w:cs="Arial Narrow"/>
          <w:color w:val="000000" w:themeColor="text1"/>
          <w:szCs w:val="22"/>
          <w:lang w:eastAsia="pl-PL"/>
        </w:rPr>
        <w:t xml:space="preserve">Przedmiotem niniejszej </w:t>
      </w:r>
      <w:r w:rsidR="005B7739">
        <w:rPr>
          <w:rFonts w:eastAsia="Calibri" w:cs="Arial Narrow"/>
          <w:color w:val="000000" w:themeColor="text1"/>
          <w:szCs w:val="22"/>
          <w:lang w:eastAsia="pl-PL"/>
        </w:rPr>
        <w:t>specyfikacji technicznej</w:t>
      </w:r>
      <w:r w:rsidRPr="000207C3">
        <w:rPr>
          <w:rFonts w:eastAsia="Calibri" w:cs="Arial Narrow"/>
          <w:color w:val="000000" w:themeColor="text1"/>
          <w:szCs w:val="22"/>
          <w:lang w:eastAsia="pl-PL"/>
        </w:rPr>
        <w:t xml:space="preserve"> są wymagania szczegółowe dotyczące wykonania i odbioru robót związanych z </w:t>
      </w:r>
      <w:r w:rsidR="005B7739">
        <w:rPr>
          <w:rFonts w:eastAsia="Calibri" w:cs="Arial Narrow"/>
          <w:color w:val="000000" w:themeColor="text1"/>
          <w:szCs w:val="22"/>
          <w:lang w:eastAsia="pl-PL"/>
        </w:rPr>
        <w:t xml:space="preserve">montażem </w:t>
      </w:r>
      <w:r w:rsidR="008D0685">
        <w:rPr>
          <w:rFonts w:eastAsia="Calibri" w:cs="Arial Narrow"/>
          <w:color w:val="000000" w:themeColor="text1"/>
          <w:szCs w:val="22"/>
          <w:lang w:eastAsia="pl-PL"/>
        </w:rPr>
        <w:t>w</w:t>
      </w:r>
      <w:r w:rsidR="005B7739">
        <w:rPr>
          <w:rFonts w:eastAsia="Calibri" w:cs="Arial Narrow"/>
          <w:color w:val="000000" w:themeColor="text1"/>
          <w:szCs w:val="22"/>
          <w:lang w:eastAsia="pl-PL"/>
        </w:rPr>
        <w:t>ewnętrznych i</w:t>
      </w:r>
      <w:r w:rsidRPr="000207C3">
        <w:rPr>
          <w:rFonts w:eastAsia="Calibri" w:cs="Arial Narrow"/>
          <w:color w:val="000000" w:themeColor="text1"/>
          <w:szCs w:val="22"/>
          <w:lang w:eastAsia="pl-PL"/>
        </w:rPr>
        <w:t xml:space="preserve">nstalacji </w:t>
      </w:r>
      <w:r w:rsidR="005B7739">
        <w:rPr>
          <w:rFonts w:eastAsia="Calibri" w:cs="Arial Narrow"/>
          <w:color w:val="000000" w:themeColor="text1"/>
          <w:szCs w:val="22"/>
          <w:lang w:eastAsia="pl-PL"/>
        </w:rPr>
        <w:t xml:space="preserve">elektrycznych </w:t>
      </w:r>
      <w:r w:rsidRPr="000207C3">
        <w:rPr>
          <w:rFonts w:eastAsia="Calibri" w:cs="Arial Narrow"/>
          <w:color w:val="000000" w:themeColor="text1"/>
          <w:szCs w:val="22"/>
          <w:lang w:eastAsia="pl-PL"/>
        </w:rPr>
        <w:t>w ramach inwestycji</w:t>
      </w:r>
      <w:r w:rsidR="00033188">
        <w:rPr>
          <w:rFonts w:eastAsia="Calibri" w:cs="Arial Narrow"/>
          <w:color w:val="000000" w:themeColor="text1"/>
          <w:szCs w:val="22"/>
          <w:lang w:eastAsia="pl-PL"/>
        </w:rPr>
        <w:t>:</w:t>
      </w:r>
    </w:p>
    <w:p w14:paraId="1A6B84B8" w14:textId="0602A370" w:rsidR="00310264" w:rsidRPr="000B522F" w:rsidRDefault="000B522F" w:rsidP="000B522F">
      <w:pPr>
        <w:tabs>
          <w:tab w:val="left" w:pos="567"/>
          <w:tab w:val="left" w:pos="1800"/>
        </w:tabs>
        <w:rPr>
          <w:b/>
        </w:rPr>
      </w:pPr>
      <w:r>
        <w:rPr>
          <w:rFonts w:eastAsia="Calibri" w:cs="Arial Narrow"/>
          <w:color w:val="000000" w:themeColor="text1"/>
          <w:szCs w:val="22"/>
          <w:lang w:eastAsia="pl-PL"/>
        </w:rPr>
        <w:tab/>
      </w:r>
      <w:r>
        <w:rPr>
          <w:b/>
        </w:rPr>
        <w:t>„Rozbudowa szpitalnego oddziału ratunkowego w celu poprawy efektywności działalności jednostki”</w:t>
      </w:r>
    </w:p>
    <w:p w14:paraId="45687735" w14:textId="1BD4CD49" w:rsidR="00310264" w:rsidRPr="000207C3" w:rsidRDefault="00310264" w:rsidP="005B7739">
      <w:pPr>
        <w:spacing w:before="120"/>
        <w:ind w:left="567"/>
        <w:rPr>
          <w:rFonts w:eastAsia="Calibri" w:cs="Arial Narrow"/>
          <w:color w:val="000000" w:themeColor="text1"/>
          <w:szCs w:val="22"/>
          <w:lang w:eastAsia="pl-PL"/>
        </w:rPr>
      </w:pPr>
      <w:r w:rsidRPr="000207C3">
        <w:rPr>
          <w:rFonts w:eastAsia="Calibri" w:cs="Arial Narrow"/>
          <w:color w:val="000000" w:themeColor="text1"/>
          <w:szCs w:val="22"/>
          <w:lang w:eastAsia="pl-PL"/>
        </w:rPr>
        <w:t>Ustalenia zawarte w niniejszej specyfikacji obejmują wymagania ogólne, wspólne dla robót budowlanych objętych szczegółowymi specyfikacjami technicznymi.</w:t>
      </w:r>
    </w:p>
    <w:p w14:paraId="7B8BA065" w14:textId="14CA1372" w:rsidR="00E43D6D" w:rsidRPr="000207C3" w:rsidRDefault="008C4D96" w:rsidP="0018267C">
      <w:pPr>
        <w:pStyle w:val="Nagwek2"/>
      </w:pPr>
      <w:bookmarkStart w:id="6" w:name="_heading=h.17dp8vu" w:colFirst="0" w:colLast="0"/>
      <w:bookmarkStart w:id="7" w:name="_Toc231365071"/>
      <w:bookmarkEnd w:id="6"/>
      <w:r w:rsidRPr="000207C3">
        <w:t xml:space="preserve">Zakres robót objętych </w:t>
      </w:r>
      <w:r w:rsidR="000B522F">
        <w:t>specyfikacją techniczną</w:t>
      </w:r>
      <w:bookmarkEnd w:id="7"/>
    </w:p>
    <w:p w14:paraId="7647A9B2" w14:textId="22F90261" w:rsidR="008C4D96" w:rsidRPr="000207C3" w:rsidRDefault="008C4D96" w:rsidP="005B7739">
      <w:pPr>
        <w:ind w:left="567"/>
        <w:rPr>
          <w:rFonts w:eastAsia="Calibri" w:cs="Arial Narrow"/>
          <w:color w:val="000000" w:themeColor="text1"/>
          <w:szCs w:val="22"/>
          <w:lang w:eastAsia="pl-PL"/>
        </w:rPr>
      </w:pPr>
      <w:r w:rsidRPr="000207C3">
        <w:rPr>
          <w:rFonts w:eastAsia="Calibri" w:cs="Arial Narrow"/>
          <w:color w:val="000000" w:themeColor="text1"/>
          <w:szCs w:val="22"/>
          <w:lang w:eastAsia="pl-PL"/>
        </w:rPr>
        <w:t xml:space="preserve">Roboty, których dotyczy Specyfikacja, obejmują wszystkie czynności umożliwiające i mające na celu wykonanie i odbiór robót </w:t>
      </w:r>
      <w:r w:rsidR="005B7739">
        <w:rPr>
          <w:rFonts w:eastAsia="Calibri" w:cs="Arial Narrow"/>
          <w:color w:val="000000" w:themeColor="text1"/>
          <w:szCs w:val="22"/>
          <w:lang w:eastAsia="pl-PL"/>
        </w:rPr>
        <w:t xml:space="preserve">zewnętrznych </w:t>
      </w:r>
      <w:r w:rsidRPr="000207C3">
        <w:rPr>
          <w:rFonts w:eastAsia="Calibri" w:cs="Arial Narrow"/>
          <w:color w:val="000000" w:themeColor="text1"/>
          <w:szCs w:val="22"/>
          <w:lang w:eastAsia="pl-PL"/>
        </w:rPr>
        <w:t xml:space="preserve">instalacji </w:t>
      </w:r>
      <w:r w:rsidR="005B7739">
        <w:rPr>
          <w:rFonts w:eastAsia="Calibri" w:cs="Arial Narrow"/>
          <w:color w:val="000000" w:themeColor="text1"/>
          <w:szCs w:val="22"/>
          <w:lang w:eastAsia="pl-PL"/>
        </w:rPr>
        <w:t>elektrycznych</w:t>
      </w:r>
      <w:r w:rsidRPr="000207C3">
        <w:rPr>
          <w:rFonts w:eastAsia="Calibri" w:cs="Arial Narrow"/>
          <w:color w:val="000000" w:themeColor="text1"/>
          <w:szCs w:val="22"/>
          <w:lang w:eastAsia="pl-PL"/>
        </w:rPr>
        <w:t xml:space="preserve"> wymienionych w </w:t>
      </w:r>
      <w:r w:rsidR="003F617C">
        <w:rPr>
          <w:rFonts w:eastAsia="Calibri" w:cs="Arial Narrow"/>
          <w:color w:val="000000" w:themeColor="text1"/>
          <w:szCs w:val="22"/>
          <w:lang w:eastAsia="pl-PL"/>
        </w:rPr>
        <w:t>koncepcji</w:t>
      </w:r>
      <w:r w:rsidR="005B7739">
        <w:rPr>
          <w:rFonts w:eastAsia="Calibri" w:cs="Arial Narrow"/>
          <w:color w:val="000000" w:themeColor="text1"/>
          <w:szCs w:val="22"/>
          <w:lang w:eastAsia="pl-PL"/>
        </w:rPr>
        <w:t xml:space="preserve"> i obejmują:</w:t>
      </w:r>
    </w:p>
    <w:p w14:paraId="133D352F" w14:textId="77777777" w:rsidR="008D0685" w:rsidRDefault="008D0685" w:rsidP="008D0685">
      <w:pPr>
        <w:pStyle w:val="Body2"/>
        <w:numPr>
          <w:ilvl w:val="0"/>
          <w:numId w:val="4"/>
        </w:numPr>
        <w:spacing w:after="0" w:line="276" w:lineRule="auto"/>
        <w:ind w:left="851" w:hanging="284"/>
        <w:jc w:val="both"/>
      </w:pPr>
      <w:r>
        <w:t>Montaż rozdzielnic nn,</w:t>
      </w:r>
    </w:p>
    <w:p w14:paraId="2E2DFFA0" w14:textId="77777777" w:rsidR="008D0685" w:rsidRDefault="008D0685" w:rsidP="008D0685">
      <w:pPr>
        <w:pStyle w:val="Body2"/>
        <w:numPr>
          <w:ilvl w:val="0"/>
          <w:numId w:val="4"/>
        </w:numPr>
        <w:spacing w:after="0" w:line="276" w:lineRule="auto"/>
        <w:ind w:left="851" w:hanging="284"/>
        <w:jc w:val="both"/>
      </w:pPr>
      <w:r>
        <w:t>Montaż gwarantowanych źródeł energii elektrycznej,</w:t>
      </w:r>
    </w:p>
    <w:p w14:paraId="35B475C4" w14:textId="77777777" w:rsidR="008D0685" w:rsidRDefault="008D0685" w:rsidP="008D0685">
      <w:pPr>
        <w:pStyle w:val="Body2"/>
        <w:numPr>
          <w:ilvl w:val="0"/>
          <w:numId w:val="4"/>
        </w:numPr>
        <w:spacing w:after="0" w:line="276" w:lineRule="auto"/>
        <w:ind w:left="851" w:hanging="284"/>
        <w:jc w:val="both"/>
      </w:pPr>
      <w:r>
        <w:t>Montaż tras kablowych,</w:t>
      </w:r>
    </w:p>
    <w:p w14:paraId="6716B578" w14:textId="77777777" w:rsidR="008D0685" w:rsidRDefault="008D0685" w:rsidP="008D0685">
      <w:pPr>
        <w:pStyle w:val="Body2"/>
        <w:numPr>
          <w:ilvl w:val="0"/>
          <w:numId w:val="4"/>
        </w:numPr>
        <w:spacing w:after="0" w:line="276" w:lineRule="auto"/>
        <w:ind w:left="851" w:hanging="284"/>
        <w:jc w:val="both"/>
      </w:pPr>
      <w:r>
        <w:t>Montaż kabli i przewodów,</w:t>
      </w:r>
    </w:p>
    <w:p w14:paraId="6D3CB18E" w14:textId="77777777" w:rsidR="008D0685" w:rsidRDefault="008D0685" w:rsidP="008D0685">
      <w:pPr>
        <w:pStyle w:val="Body2"/>
        <w:numPr>
          <w:ilvl w:val="0"/>
          <w:numId w:val="4"/>
        </w:numPr>
        <w:spacing w:after="0" w:line="276" w:lineRule="auto"/>
        <w:ind w:left="851" w:hanging="284"/>
        <w:jc w:val="both"/>
      </w:pPr>
      <w:r>
        <w:t>Montaż mostów szynowych,</w:t>
      </w:r>
    </w:p>
    <w:p w14:paraId="4C74832E" w14:textId="77777777" w:rsidR="008D0685" w:rsidRDefault="008D0685" w:rsidP="008D0685">
      <w:pPr>
        <w:pStyle w:val="Body2"/>
        <w:numPr>
          <w:ilvl w:val="0"/>
          <w:numId w:val="4"/>
        </w:numPr>
        <w:spacing w:after="0" w:line="276" w:lineRule="auto"/>
        <w:ind w:left="851" w:hanging="284"/>
        <w:jc w:val="both"/>
      </w:pPr>
      <w:r>
        <w:t>Montaż opraw oświetleniowych,</w:t>
      </w:r>
    </w:p>
    <w:p w14:paraId="2CD95973" w14:textId="77777777" w:rsidR="008D0685" w:rsidRDefault="008D0685" w:rsidP="008D0685">
      <w:pPr>
        <w:pStyle w:val="Body2"/>
        <w:numPr>
          <w:ilvl w:val="0"/>
          <w:numId w:val="4"/>
        </w:numPr>
        <w:spacing w:after="0" w:line="276" w:lineRule="auto"/>
        <w:ind w:left="851" w:hanging="284"/>
        <w:jc w:val="both"/>
      </w:pPr>
      <w:r>
        <w:t>Montaż osprzętu elektroinstalacyjnego (gniazda, łączniki),</w:t>
      </w:r>
    </w:p>
    <w:p w14:paraId="29494D2C" w14:textId="77777777" w:rsidR="008D0685" w:rsidRDefault="008D0685" w:rsidP="008D0685">
      <w:pPr>
        <w:pStyle w:val="Body2"/>
        <w:numPr>
          <w:ilvl w:val="0"/>
          <w:numId w:val="4"/>
        </w:numPr>
        <w:spacing w:after="0" w:line="276" w:lineRule="auto"/>
        <w:ind w:left="851" w:hanging="284"/>
        <w:jc w:val="both"/>
      </w:pPr>
      <w:r>
        <w:t>Montaż urządzeń wyrównania potencjału;</w:t>
      </w:r>
    </w:p>
    <w:p w14:paraId="7C2253E4" w14:textId="77777777" w:rsidR="008D0685" w:rsidRDefault="008D0685" w:rsidP="008D0685">
      <w:pPr>
        <w:pStyle w:val="Body2"/>
        <w:numPr>
          <w:ilvl w:val="0"/>
          <w:numId w:val="4"/>
        </w:numPr>
        <w:spacing w:after="0" w:line="276" w:lineRule="auto"/>
        <w:ind w:left="851" w:hanging="284"/>
        <w:jc w:val="both"/>
      </w:pPr>
      <w:r>
        <w:t>Montaż urządzeń ochrony odgromowej;</w:t>
      </w:r>
    </w:p>
    <w:p w14:paraId="4BF959E6" w14:textId="77777777" w:rsidR="008D0685" w:rsidRDefault="008D0685" w:rsidP="008D0685">
      <w:pPr>
        <w:pStyle w:val="Body2"/>
        <w:numPr>
          <w:ilvl w:val="0"/>
          <w:numId w:val="4"/>
        </w:numPr>
        <w:spacing w:after="0" w:line="276" w:lineRule="auto"/>
        <w:ind w:left="851" w:hanging="284"/>
        <w:jc w:val="both"/>
      </w:pPr>
      <w:r>
        <w:t>Wykonanie badań i pomiarów</w:t>
      </w:r>
    </w:p>
    <w:p w14:paraId="37FAA100" w14:textId="77777777" w:rsidR="008D0685" w:rsidRDefault="008D0685" w:rsidP="008D0685">
      <w:pPr>
        <w:pStyle w:val="Body2"/>
        <w:numPr>
          <w:ilvl w:val="0"/>
          <w:numId w:val="4"/>
        </w:numPr>
        <w:spacing w:after="0" w:line="276" w:lineRule="auto"/>
        <w:ind w:left="851" w:hanging="284"/>
        <w:jc w:val="both"/>
      </w:pPr>
      <w:r>
        <w:t>Wykonanie wszelkich robót pomocniczych potrzebnych do wykonania w/w prac</w:t>
      </w:r>
    </w:p>
    <w:p w14:paraId="24FF4BAD" w14:textId="77777777" w:rsidR="008D0685" w:rsidRDefault="008D0685" w:rsidP="008D0685">
      <w:pPr>
        <w:pStyle w:val="Body2"/>
        <w:numPr>
          <w:ilvl w:val="0"/>
          <w:numId w:val="4"/>
        </w:numPr>
        <w:spacing w:after="0" w:line="276" w:lineRule="auto"/>
        <w:ind w:left="851" w:hanging="284"/>
        <w:jc w:val="both"/>
      </w:pPr>
      <w:r>
        <w:t>Kompletację wszystkich materiałów potrzebnych do wykonania w/w prac</w:t>
      </w:r>
    </w:p>
    <w:p w14:paraId="66945CDF" w14:textId="77777777" w:rsidR="005B7739" w:rsidRPr="00FB08F3" w:rsidRDefault="005B7739" w:rsidP="00C7606C">
      <w:pPr>
        <w:pStyle w:val="Body2"/>
        <w:numPr>
          <w:ilvl w:val="0"/>
          <w:numId w:val="4"/>
        </w:numPr>
        <w:spacing w:after="0" w:line="276" w:lineRule="auto"/>
        <w:ind w:left="851" w:hanging="284"/>
        <w:jc w:val="both"/>
      </w:pPr>
      <w:r w:rsidRPr="00FB08F3">
        <w:t>Wykonanie wszelkich robót pomocniczych potrzebnych do wykonania w/w prac</w:t>
      </w:r>
    </w:p>
    <w:p w14:paraId="64BBC05C" w14:textId="77777777" w:rsidR="005B7739" w:rsidRDefault="005B7739" w:rsidP="00C7606C">
      <w:pPr>
        <w:pStyle w:val="Body2"/>
        <w:numPr>
          <w:ilvl w:val="0"/>
          <w:numId w:val="4"/>
        </w:numPr>
        <w:spacing w:after="0" w:line="276" w:lineRule="auto"/>
        <w:ind w:left="851" w:hanging="284"/>
        <w:jc w:val="both"/>
      </w:pPr>
      <w:r w:rsidRPr="00FB08F3">
        <w:t>Kompletację wszystkich materiałów potrzebnych do wykonania w/w prac</w:t>
      </w:r>
    </w:p>
    <w:p w14:paraId="28E4355E" w14:textId="60257379" w:rsidR="00BE20E8" w:rsidRDefault="00BE20E8" w:rsidP="000E5266">
      <w:pPr>
        <w:pStyle w:val="Nagwek1"/>
      </w:pPr>
      <w:bookmarkStart w:id="8" w:name="_Hlk35851620"/>
      <w:bookmarkStart w:id="9" w:name="_Toc231365072"/>
      <w:r w:rsidRPr="005004A2">
        <w:t>Materiały</w:t>
      </w:r>
      <w:bookmarkEnd w:id="9"/>
    </w:p>
    <w:p w14:paraId="20591137" w14:textId="77777777" w:rsidR="00033188" w:rsidRPr="00812E67" w:rsidRDefault="00033188" w:rsidP="00033188">
      <w:pPr>
        <w:pStyle w:val="Nagwek2"/>
      </w:pPr>
      <w:bookmarkStart w:id="10" w:name="_Toc2673563"/>
      <w:bookmarkStart w:id="11" w:name="_Toc478380399"/>
      <w:bookmarkStart w:id="12" w:name="_Toc70664341"/>
      <w:bookmarkStart w:id="13" w:name="_Toc71094957"/>
      <w:bookmarkStart w:id="14" w:name="_Toc184021256"/>
      <w:bookmarkStart w:id="15" w:name="_Toc231365073"/>
      <w:r w:rsidRPr="007E55EC">
        <w:t>Źródła uzyskania materiałów</w:t>
      </w:r>
      <w:bookmarkEnd w:id="10"/>
      <w:bookmarkEnd w:id="11"/>
      <w:bookmarkEnd w:id="12"/>
      <w:bookmarkEnd w:id="13"/>
      <w:bookmarkEnd w:id="14"/>
      <w:bookmarkEnd w:id="15"/>
    </w:p>
    <w:p w14:paraId="13F624E7" w14:textId="2F2971C2" w:rsidR="00033188" w:rsidRPr="007E55EC" w:rsidRDefault="00033188" w:rsidP="00033188">
      <w:pPr>
        <w:pStyle w:val="Body2"/>
        <w:ind w:left="567"/>
        <w:jc w:val="both"/>
        <w:rPr>
          <w:sz w:val="24"/>
        </w:rPr>
      </w:pPr>
      <w:r w:rsidRPr="007E55EC">
        <w:t>Materiały budowlane powinny spełniać wymagania jakościowe określone Polskimi Normami, aprobatami technicznymi</w:t>
      </w:r>
      <w:r w:rsidR="000B522F">
        <w:t xml:space="preserve"> i innymi wymaganymi dokumentami</w:t>
      </w:r>
      <w:r w:rsidRPr="007E55EC">
        <w:t>.</w:t>
      </w:r>
    </w:p>
    <w:p w14:paraId="64F2750D" w14:textId="77777777" w:rsidR="00033188" w:rsidRPr="007E55EC" w:rsidRDefault="00033188" w:rsidP="00033188">
      <w:pPr>
        <w:pStyle w:val="Nagwek2"/>
      </w:pPr>
      <w:bookmarkStart w:id="16" w:name="_Toc2673564"/>
      <w:bookmarkStart w:id="17" w:name="_Toc478380400"/>
      <w:bookmarkStart w:id="18" w:name="_Toc70664342"/>
      <w:bookmarkStart w:id="19" w:name="_Toc71094958"/>
      <w:bookmarkStart w:id="20" w:name="_Toc184021257"/>
      <w:bookmarkStart w:id="21" w:name="_Toc231365074"/>
      <w:r w:rsidRPr="007E55EC">
        <w:t>Materiały nie odpowiadające wymaganiom jakościowym</w:t>
      </w:r>
      <w:bookmarkEnd w:id="16"/>
      <w:bookmarkEnd w:id="17"/>
      <w:bookmarkEnd w:id="18"/>
      <w:bookmarkEnd w:id="19"/>
      <w:bookmarkEnd w:id="20"/>
      <w:bookmarkEnd w:id="21"/>
    </w:p>
    <w:p w14:paraId="33D92D53" w14:textId="63FDF305" w:rsidR="00033188" w:rsidRPr="007E55EC" w:rsidRDefault="00033188" w:rsidP="00033188">
      <w:pPr>
        <w:pStyle w:val="Body2"/>
        <w:ind w:left="567"/>
        <w:jc w:val="both"/>
      </w:pPr>
      <w:r w:rsidRPr="007E55EC">
        <w:t>Materiały nie odpowiadające wymaganiom jakościowym zostaną przez Wykonawcę wywiezione z terenu budowy bądź złożone w miejscu wskazanym przez Inspektora nadzoru.</w:t>
      </w:r>
      <w:r>
        <w:t xml:space="preserve"> </w:t>
      </w:r>
      <w:r w:rsidRPr="007E55EC">
        <w:t xml:space="preserve">Roboty i materiały budowlane ujęte </w:t>
      </w:r>
      <w:r>
        <w:br/>
      </w:r>
      <w:r w:rsidRPr="007E55EC">
        <w:t>w zaakceptowanych przez Zamawiającego, projektach technicznych lub w specyfikacjach traktuje się jako właściwe do zastosowania przez Wykonawcę. Roboty lub materiały nie ujęte w w/w opracowaniach podlegają uzgodnieniu między Wykonawcą, a Zamawiającym (Inspektorem nadzoru budowlanego).</w:t>
      </w:r>
    </w:p>
    <w:p w14:paraId="2DAC98F4" w14:textId="77777777" w:rsidR="00033188" w:rsidRPr="00812E67" w:rsidRDefault="00033188" w:rsidP="00033188">
      <w:pPr>
        <w:pStyle w:val="Nagwek2"/>
      </w:pPr>
      <w:bookmarkStart w:id="22" w:name="_Toc2673565"/>
      <w:bookmarkStart w:id="23" w:name="_Toc478380401"/>
      <w:bookmarkStart w:id="24" w:name="_Toc70664343"/>
      <w:bookmarkStart w:id="25" w:name="_Toc71094959"/>
      <w:bookmarkStart w:id="26" w:name="_Toc184021258"/>
      <w:bookmarkStart w:id="27" w:name="_Toc231365075"/>
      <w:r w:rsidRPr="007E55EC">
        <w:t>Przechowywanie i składowanie materiałów</w:t>
      </w:r>
      <w:bookmarkEnd w:id="22"/>
      <w:bookmarkEnd w:id="23"/>
      <w:bookmarkEnd w:id="24"/>
      <w:bookmarkEnd w:id="25"/>
      <w:bookmarkEnd w:id="26"/>
      <w:bookmarkEnd w:id="27"/>
    </w:p>
    <w:p w14:paraId="1F4ADF65" w14:textId="2060F4F7" w:rsidR="00033188" w:rsidRPr="007E55EC" w:rsidRDefault="00033188" w:rsidP="00033188">
      <w:pPr>
        <w:pStyle w:val="Body2"/>
        <w:ind w:left="567"/>
        <w:jc w:val="both"/>
      </w:pPr>
      <w:r w:rsidRPr="007E55EC">
        <w:t xml:space="preserve">Wykonawca zapewni, aby tymczasowo składowane materiały do czasu gdy będą one potrzebne do robót, były zabezpieczone przed zanieczyszczeniem i wpływem warunków atmosferycznych, zachowały swoją jakość </w:t>
      </w:r>
      <w:r>
        <w:br/>
      </w:r>
      <w:r w:rsidRPr="007E55EC">
        <w:t>i właściwość do robót i były dostępne do kontroli przez Inspektora nadzoru.</w:t>
      </w:r>
      <w:r>
        <w:t xml:space="preserve"> </w:t>
      </w:r>
      <w:r w:rsidRPr="007E55EC">
        <w:t xml:space="preserve">Miejsca czasowego składowania </w:t>
      </w:r>
      <w:r w:rsidRPr="007E55EC">
        <w:lastRenderedPageBreak/>
        <w:t>materiałów będą zlokalizowane w obrębie terenu budowy w miejscach uzgodnionych z Inspektorem nadzoru.</w:t>
      </w:r>
      <w:r>
        <w:t xml:space="preserve"> </w:t>
      </w:r>
      <w:r w:rsidRPr="007E55EC">
        <w:t>Materiały i elementy należy składować i przechowywać zgodnie z zaleceniami producentów.</w:t>
      </w:r>
    </w:p>
    <w:p w14:paraId="1668D6C6" w14:textId="77777777" w:rsidR="00033188" w:rsidRPr="00812E67" w:rsidRDefault="00033188" w:rsidP="00033188">
      <w:pPr>
        <w:pStyle w:val="Nagwek2"/>
      </w:pPr>
      <w:bookmarkStart w:id="28" w:name="_Toc2673566"/>
      <w:bookmarkStart w:id="29" w:name="_Toc478380402"/>
      <w:bookmarkStart w:id="30" w:name="_Toc70664344"/>
      <w:bookmarkStart w:id="31" w:name="_Toc71094960"/>
      <w:bookmarkStart w:id="32" w:name="_Toc184021259"/>
      <w:bookmarkStart w:id="33" w:name="_Toc231365076"/>
      <w:r w:rsidRPr="007E55EC">
        <w:t>Wariantowe stosowanie materiałów</w:t>
      </w:r>
      <w:bookmarkEnd w:id="28"/>
      <w:bookmarkEnd w:id="29"/>
      <w:bookmarkEnd w:id="30"/>
      <w:bookmarkEnd w:id="31"/>
      <w:bookmarkEnd w:id="32"/>
      <w:bookmarkEnd w:id="33"/>
    </w:p>
    <w:p w14:paraId="4F041C6E" w14:textId="40BE59A4" w:rsidR="00033188" w:rsidRPr="007E55EC" w:rsidRDefault="00033188" w:rsidP="00033188">
      <w:pPr>
        <w:pStyle w:val="Body2"/>
        <w:ind w:left="567"/>
        <w:jc w:val="both"/>
        <w:rPr>
          <w:sz w:val="24"/>
        </w:rPr>
      </w:pPr>
      <w:r w:rsidRPr="007E55EC">
        <w:t xml:space="preserve">Jeśli dokumentacja projektowa lub </w:t>
      </w:r>
      <w:r w:rsidR="000B522F">
        <w:t>specyfikacja techniczna</w:t>
      </w:r>
      <w:r w:rsidRPr="007E55EC">
        <w:t xml:space="preserve">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6BC39222" w14:textId="77777777" w:rsidR="00033188" w:rsidRPr="007E55EC" w:rsidRDefault="00033188" w:rsidP="00033188">
      <w:pPr>
        <w:pStyle w:val="Nagwek2"/>
      </w:pPr>
      <w:bookmarkStart w:id="34" w:name="_Toc2673567"/>
      <w:bookmarkStart w:id="35" w:name="_Toc478380403"/>
      <w:bookmarkStart w:id="36" w:name="_Toc70664345"/>
      <w:bookmarkStart w:id="37" w:name="_Toc71094961"/>
      <w:bookmarkStart w:id="38" w:name="_Toc184021260"/>
      <w:bookmarkStart w:id="39" w:name="_Toc231365077"/>
      <w:r w:rsidRPr="007E55EC">
        <w:t>Dopuszczenie do stosowania w budownictwie</w:t>
      </w:r>
      <w:bookmarkEnd w:id="34"/>
      <w:bookmarkEnd w:id="35"/>
      <w:bookmarkEnd w:id="36"/>
      <w:bookmarkEnd w:id="37"/>
      <w:bookmarkEnd w:id="38"/>
      <w:bookmarkEnd w:id="39"/>
    </w:p>
    <w:p w14:paraId="0A12FC00" w14:textId="5E2CBD62" w:rsidR="00033188" w:rsidRPr="007E55EC" w:rsidRDefault="00033188" w:rsidP="00033188">
      <w:pPr>
        <w:pStyle w:val="Body2"/>
        <w:spacing w:after="0"/>
        <w:ind w:left="567"/>
        <w:jc w:val="both"/>
      </w:pPr>
      <w:r w:rsidRPr="007E55EC">
        <w:t>Do wykonania i montażu wewnętrznych i zewnętrznych instalacji elektrycznych w obiektach budowlanych należy stosować elementy posiadające dopuszczenie do stosowania w budownictwie.</w:t>
      </w:r>
      <w:r>
        <w:t xml:space="preserve"> </w:t>
      </w:r>
      <w:r w:rsidRPr="007E55EC">
        <w:t>Za dopuszczone do obrotu i stosowania uznaje się wyroby, dla których producent lub jego upoważniony przedstawiciel:</w:t>
      </w:r>
    </w:p>
    <w:p w14:paraId="155A38CF" w14:textId="77777777" w:rsidR="00033188" w:rsidRPr="007E55EC" w:rsidRDefault="00033188" w:rsidP="00C7606C">
      <w:pPr>
        <w:pStyle w:val="Body2"/>
        <w:numPr>
          <w:ilvl w:val="0"/>
          <w:numId w:val="4"/>
        </w:numPr>
        <w:spacing w:after="0" w:line="276" w:lineRule="auto"/>
        <w:ind w:left="851" w:hanging="284"/>
        <w:jc w:val="both"/>
      </w:pPr>
      <w:r w:rsidRPr="007E55EC">
        <w:t>dokonał oceny zgodności z wymaganiami dokumentu odniesienia według określonego systemu oceny zgodności,</w:t>
      </w:r>
    </w:p>
    <w:p w14:paraId="41422881" w14:textId="77777777" w:rsidR="00033188" w:rsidRPr="007E55EC" w:rsidRDefault="00033188" w:rsidP="00C7606C">
      <w:pPr>
        <w:pStyle w:val="Body2"/>
        <w:numPr>
          <w:ilvl w:val="0"/>
          <w:numId w:val="4"/>
        </w:numPr>
        <w:spacing w:after="0" w:line="276" w:lineRule="auto"/>
        <w:ind w:left="851" w:hanging="284"/>
        <w:jc w:val="both"/>
      </w:pPr>
      <w:r w:rsidRPr="007E55EC">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2218A565" w14:textId="77777777" w:rsidR="00033188" w:rsidRPr="007E55EC" w:rsidRDefault="00033188" w:rsidP="00C7606C">
      <w:pPr>
        <w:pStyle w:val="Body2"/>
        <w:numPr>
          <w:ilvl w:val="0"/>
          <w:numId w:val="4"/>
        </w:numPr>
        <w:spacing w:after="0" w:line="276" w:lineRule="auto"/>
        <w:ind w:left="851" w:hanging="284"/>
        <w:jc w:val="both"/>
      </w:pPr>
      <w:r w:rsidRPr="007E55EC">
        <w:t>oznakował wyroby znakiem CE lub znakiem budowlanym B zgodnie z obowiązującymi przepisami,</w:t>
      </w:r>
    </w:p>
    <w:p w14:paraId="268DE6F0" w14:textId="77777777" w:rsidR="00033188" w:rsidRPr="007E55EC" w:rsidRDefault="00033188" w:rsidP="00C7606C">
      <w:pPr>
        <w:pStyle w:val="Body2"/>
        <w:numPr>
          <w:ilvl w:val="0"/>
          <w:numId w:val="4"/>
        </w:numPr>
        <w:spacing w:after="0" w:line="276" w:lineRule="auto"/>
        <w:ind w:left="851" w:hanging="284"/>
        <w:jc w:val="both"/>
      </w:pPr>
      <w:r w:rsidRPr="007E55EC">
        <w:t xml:space="preserve">wydał oświadczenie, że zapewniono zgodność wyrobu budowlanego, dopuszczonego do jednostkowego zastosowania w obiekcie budowlanym, z indywidualną dokumentacją projektową, sporządzoną przez projektanta obiektu lub z nim uzgodnioną. </w:t>
      </w:r>
    </w:p>
    <w:p w14:paraId="2CE15776" w14:textId="77777777" w:rsidR="00033188" w:rsidRPr="007E55EC" w:rsidRDefault="00033188" w:rsidP="00033188">
      <w:pPr>
        <w:pStyle w:val="Body2"/>
        <w:ind w:left="567"/>
        <w:jc w:val="both"/>
      </w:pPr>
      <w:r w:rsidRPr="007E55EC">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14:paraId="5BE50E46" w14:textId="77777777" w:rsidR="00033188" w:rsidRPr="007E55EC" w:rsidRDefault="00033188" w:rsidP="00033188">
      <w:pPr>
        <w:pStyle w:val="Nagwek2"/>
      </w:pPr>
      <w:bookmarkStart w:id="40" w:name="_Toc2673568"/>
      <w:bookmarkStart w:id="41" w:name="_Toc478380404"/>
      <w:bookmarkStart w:id="42" w:name="_Toc70664346"/>
      <w:bookmarkStart w:id="43" w:name="_Toc71094962"/>
      <w:bookmarkStart w:id="44" w:name="_Toc184021261"/>
      <w:bookmarkStart w:id="45" w:name="_Toc231365078"/>
      <w:r w:rsidRPr="007E55EC">
        <w:t>Warunki przyjęcia na budowę materiałów do robót montażowych</w:t>
      </w:r>
      <w:bookmarkEnd w:id="40"/>
      <w:bookmarkEnd w:id="41"/>
      <w:bookmarkEnd w:id="42"/>
      <w:bookmarkEnd w:id="43"/>
      <w:bookmarkEnd w:id="44"/>
      <w:bookmarkEnd w:id="45"/>
    </w:p>
    <w:p w14:paraId="7D618D69" w14:textId="77777777" w:rsidR="00033188" w:rsidRPr="007E55EC" w:rsidRDefault="00033188" w:rsidP="00033188">
      <w:pPr>
        <w:pStyle w:val="Body2"/>
        <w:spacing w:after="0"/>
        <w:ind w:left="567"/>
        <w:jc w:val="both"/>
      </w:pPr>
      <w:r w:rsidRPr="007E55EC">
        <w:t>Wyroby do robót montażowych mogą być przyjęte na budowę, jeśli spełniają następujące warunki:</w:t>
      </w:r>
    </w:p>
    <w:p w14:paraId="227AEA42" w14:textId="319E3CDA" w:rsidR="00033188" w:rsidRPr="007E55EC" w:rsidRDefault="00033188" w:rsidP="00C7606C">
      <w:pPr>
        <w:pStyle w:val="Body2"/>
        <w:numPr>
          <w:ilvl w:val="0"/>
          <w:numId w:val="4"/>
        </w:numPr>
        <w:spacing w:after="0" w:line="276" w:lineRule="auto"/>
        <w:ind w:left="851" w:hanging="284"/>
        <w:jc w:val="both"/>
      </w:pPr>
      <w:r w:rsidRPr="007E55EC">
        <w:t xml:space="preserve">są zgodne z ich wyszczególnieniem i charakterystyką podaną w dokumentacji projektowej i </w:t>
      </w:r>
      <w:r>
        <w:t xml:space="preserve">szczegółowej </w:t>
      </w:r>
      <w:r w:rsidRPr="007E55EC">
        <w:t>specyfikacji technicznej,</w:t>
      </w:r>
    </w:p>
    <w:p w14:paraId="6079BC38" w14:textId="77777777" w:rsidR="00033188" w:rsidRPr="007E55EC" w:rsidRDefault="00033188" w:rsidP="00C7606C">
      <w:pPr>
        <w:pStyle w:val="Body2"/>
        <w:numPr>
          <w:ilvl w:val="0"/>
          <w:numId w:val="4"/>
        </w:numPr>
        <w:spacing w:after="0" w:line="276" w:lineRule="auto"/>
        <w:ind w:left="851" w:hanging="284"/>
        <w:jc w:val="both"/>
      </w:pPr>
      <w:r w:rsidRPr="007E55EC">
        <w:t>są właściwie oznakowane i opakowane,</w:t>
      </w:r>
    </w:p>
    <w:p w14:paraId="39368CCE" w14:textId="77777777" w:rsidR="00033188" w:rsidRPr="007E55EC" w:rsidRDefault="00033188" w:rsidP="00C7606C">
      <w:pPr>
        <w:pStyle w:val="Body2"/>
        <w:numPr>
          <w:ilvl w:val="0"/>
          <w:numId w:val="4"/>
        </w:numPr>
        <w:spacing w:after="0" w:line="276" w:lineRule="auto"/>
        <w:ind w:left="851" w:hanging="284"/>
        <w:jc w:val="both"/>
      </w:pPr>
      <w:r w:rsidRPr="007E55EC">
        <w:t>spełniają wymagane właściwości wskazane odpowiednimi dokumentami odniesienia,</w:t>
      </w:r>
    </w:p>
    <w:p w14:paraId="7CC49A37" w14:textId="77777777" w:rsidR="00033188" w:rsidRPr="007E55EC" w:rsidRDefault="00033188" w:rsidP="00C7606C">
      <w:pPr>
        <w:pStyle w:val="Body2"/>
        <w:numPr>
          <w:ilvl w:val="0"/>
          <w:numId w:val="4"/>
        </w:numPr>
        <w:spacing w:after="0" w:line="276" w:lineRule="auto"/>
        <w:ind w:left="851" w:hanging="284"/>
        <w:jc w:val="both"/>
      </w:pPr>
      <w:r w:rsidRPr="007E55EC">
        <w:t xml:space="preserve">producent dostarczył dokumenty świadczące o dopuszczeniu do obrotu i powszechnego lub jednostkowego zastosowania, a w odniesieniu do fabrycznie przygotowanych prefabrykatów również karty katalogowe wyrobów lub firmowe wytyczne stosowania wyrobów. </w:t>
      </w:r>
    </w:p>
    <w:p w14:paraId="1D5D38F4" w14:textId="77777777" w:rsidR="00033188" w:rsidRPr="007E55EC" w:rsidRDefault="00033188" w:rsidP="00033188">
      <w:pPr>
        <w:pStyle w:val="Nagwek2"/>
      </w:pPr>
      <w:bookmarkStart w:id="46" w:name="_Toc2673569"/>
      <w:bookmarkStart w:id="47" w:name="_Toc478380405"/>
      <w:bookmarkStart w:id="48" w:name="_Toc70664347"/>
      <w:bookmarkStart w:id="49" w:name="_Toc71094963"/>
      <w:bookmarkStart w:id="50" w:name="_Toc184021262"/>
      <w:bookmarkStart w:id="51" w:name="_Toc231365079"/>
      <w:r w:rsidRPr="007E55EC">
        <w:t xml:space="preserve">Warunki przechowywania materiałów do montażu instalacji </w:t>
      </w:r>
      <w:bookmarkEnd w:id="46"/>
      <w:bookmarkEnd w:id="47"/>
      <w:r>
        <w:t>elektrycznych</w:t>
      </w:r>
      <w:bookmarkEnd w:id="48"/>
      <w:bookmarkEnd w:id="49"/>
      <w:bookmarkEnd w:id="50"/>
      <w:bookmarkEnd w:id="51"/>
    </w:p>
    <w:p w14:paraId="1C5E9D9E" w14:textId="77777777" w:rsidR="00033188" w:rsidRPr="007E55EC" w:rsidRDefault="00033188" w:rsidP="00033188">
      <w:pPr>
        <w:pStyle w:val="Body2"/>
        <w:ind w:left="567"/>
        <w:jc w:val="both"/>
      </w:pPr>
      <w:r w:rsidRPr="007E55EC">
        <w:t xml:space="preserve">Wszystkie materiały pakowane powinny być przechowywane i magazynowane zgodnie z instrukcją producenta. Sprzęt oraz osprzęt pomocniczy należy przechowywać w oryginalnych opakowaniach, kartonach, opakowaniach foliowych. </w:t>
      </w:r>
    </w:p>
    <w:p w14:paraId="4E1100EA" w14:textId="432C6A28" w:rsidR="00033188" w:rsidRPr="00033188" w:rsidRDefault="00033188" w:rsidP="00033188">
      <w:pPr>
        <w:pStyle w:val="Nagwek1"/>
      </w:pPr>
      <w:bookmarkStart w:id="52" w:name="_Toc2673570"/>
      <w:bookmarkStart w:id="53" w:name="_Toc478380406"/>
      <w:bookmarkStart w:id="54" w:name="_Toc70664348"/>
      <w:bookmarkStart w:id="55" w:name="_Toc71094964"/>
      <w:bookmarkStart w:id="56" w:name="_Toc184021263"/>
      <w:bookmarkStart w:id="57" w:name="_Toc231365080"/>
      <w:r w:rsidRPr="00033188">
        <w:t>WYMAGANIA DOTYCZĄCE WŁAŚCIWOŚCI MATERIAŁÓW</w:t>
      </w:r>
      <w:bookmarkEnd w:id="52"/>
      <w:bookmarkEnd w:id="53"/>
      <w:bookmarkEnd w:id="54"/>
      <w:bookmarkEnd w:id="55"/>
      <w:bookmarkEnd w:id="56"/>
      <w:bookmarkEnd w:id="57"/>
    </w:p>
    <w:p w14:paraId="72F4BE1E" w14:textId="0B6AC468" w:rsidR="00033188" w:rsidRPr="007E55EC" w:rsidRDefault="00033188" w:rsidP="00C7606C">
      <w:pPr>
        <w:pStyle w:val="Body2"/>
        <w:spacing w:before="120" w:after="0"/>
        <w:ind w:left="567"/>
        <w:jc w:val="both"/>
      </w:pPr>
      <w:r w:rsidRPr="007E55EC">
        <w:t xml:space="preserve">Wszelkie nazwy własne produktów i materiałów przywołane w specyfikacji służą ustaleniu pożądanego standardu wykonania i określenia właściwości i wymogów technicznych założonych w dokumentacji technicznej dla </w:t>
      </w:r>
      <w:r w:rsidRPr="007E55EC">
        <w:lastRenderedPageBreak/>
        <w:t>projektowanych rozwiązań.</w:t>
      </w:r>
      <w:r w:rsidR="00C7606C">
        <w:t xml:space="preserve"> </w:t>
      </w:r>
      <w:r w:rsidRPr="007E55EC">
        <w:t>Dopuszcza się zamieszczenie rozwiązań w oparciu o produkty (wyroby) z inna nazwą własną pod warunkiem:</w:t>
      </w:r>
    </w:p>
    <w:p w14:paraId="322E8819" w14:textId="762CF4A4" w:rsidR="00033188" w:rsidRPr="007E55EC" w:rsidRDefault="00033188" w:rsidP="00C7606C">
      <w:pPr>
        <w:pStyle w:val="Body2"/>
        <w:numPr>
          <w:ilvl w:val="0"/>
          <w:numId w:val="4"/>
        </w:numPr>
        <w:spacing w:after="0" w:line="276" w:lineRule="auto"/>
        <w:ind w:left="851" w:hanging="284"/>
        <w:jc w:val="both"/>
      </w:pPr>
      <w:r w:rsidRPr="007E55EC">
        <w:t>spełniania tych samych właściwości technicznych,</w:t>
      </w:r>
      <w:r w:rsidR="00C7606C">
        <w:t xml:space="preserve"> </w:t>
      </w:r>
    </w:p>
    <w:p w14:paraId="3E280305" w14:textId="77777777" w:rsidR="00033188" w:rsidRPr="007E55EC" w:rsidRDefault="00033188" w:rsidP="00C7606C">
      <w:pPr>
        <w:pStyle w:val="Body2"/>
        <w:numPr>
          <w:ilvl w:val="0"/>
          <w:numId w:val="4"/>
        </w:numPr>
        <w:spacing w:after="0" w:line="276" w:lineRule="auto"/>
        <w:ind w:left="851" w:hanging="284"/>
        <w:jc w:val="both"/>
      </w:pPr>
      <w:r w:rsidRPr="007E55EC">
        <w:t>przedstawienia zamiennych rozwiązań na piśmie (dane techniczne, atesty, dopuszczenia do stosowania, uzyskanie akceptacji projektanta).</w:t>
      </w:r>
    </w:p>
    <w:p w14:paraId="2008ABCA" w14:textId="1DE2ACB1" w:rsidR="00033188" w:rsidRDefault="00033188" w:rsidP="00033188">
      <w:pPr>
        <w:pStyle w:val="Body2"/>
        <w:ind w:left="567"/>
        <w:jc w:val="both"/>
      </w:pPr>
      <w:r w:rsidRPr="007E55EC">
        <w:t xml:space="preserve">Wszystkie materiały do wykonania instalacji elektrycznej powinny odpowiadać wymaganiom zawartym </w:t>
      </w:r>
      <w:r w:rsidR="00C7606C">
        <w:br/>
      </w:r>
      <w:r w:rsidRPr="007E55EC">
        <w:t>w dokumentach odniesienia (normach, aprobatach technicznych).</w:t>
      </w:r>
    </w:p>
    <w:p w14:paraId="033B4A8E" w14:textId="1E0B3C76" w:rsidR="00F84E84" w:rsidRDefault="00F84E84" w:rsidP="00F84E84">
      <w:pPr>
        <w:pStyle w:val="Nagwek2"/>
      </w:pPr>
      <w:bookmarkStart w:id="58" w:name="_Toc231365081"/>
      <w:r>
        <w:t>Rozdzielnica główna niskiego napięcia</w:t>
      </w:r>
      <w:bookmarkEnd w:id="58"/>
    </w:p>
    <w:p w14:paraId="42369697" w14:textId="77777777" w:rsidR="00246EFA" w:rsidRDefault="00B173DE" w:rsidP="00246EFA">
      <w:pPr>
        <w:pStyle w:val="Body2"/>
        <w:spacing w:after="0" w:line="276" w:lineRule="auto"/>
        <w:ind w:left="567"/>
        <w:jc w:val="both"/>
      </w:pPr>
      <w:r>
        <w:t>Budowa i główne parametry według opisu, schematów i obliczeń w projekcie uzgodnionym z Inwestorem.</w:t>
      </w:r>
    </w:p>
    <w:p w14:paraId="15DE98D6" w14:textId="5352E9E9" w:rsidR="00B173DE" w:rsidRDefault="00246EFA" w:rsidP="00246EFA">
      <w:pPr>
        <w:pStyle w:val="Body2"/>
        <w:spacing w:after="0" w:line="276" w:lineRule="auto"/>
        <w:ind w:left="567"/>
        <w:jc w:val="both"/>
      </w:pPr>
      <w:r>
        <w:t>Najważniejsze parametry do określenia i uzgodnienia:</w:t>
      </w:r>
    </w:p>
    <w:p w14:paraId="06D9FCDC" w14:textId="1EE9C110" w:rsidR="00246EFA" w:rsidRDefault="00246EFA" w:rsidP="00246EFA">
      <w:pPr>
        <w:pStyle w:val="Body2"/>
        <w:numPr>
          <w:ilvl w:val="0"/>
          <w:numId w:val="4"/>
        </w:numPr>
        <w:spacing w:after="0" w:line="276" w:lineRule="auto"/>
        <w:ind w:left="851" w:hanging="284"/>
        <w:jc w:val="both"/>
      </w:pPr>
      <w:r w:rsidRPr="007E55EC">
        <w:t>napięcie znamionowe Un=</w:t>
      </w:r>
      <w:r>
        <w:t>40</w:t>
      </w:r>
      <w:r w:rsidRPr="007E55EC">
        <w:t>0V</w:t>
      </w:r>
    </w:p>
    <w:p w14:paraId="73C64555" w14:textId="09F59104" w:rsidR="00246EFA" w:rsidRPr="007E55EC" w:rsidRDefault="00246EFA" w:rsidP="00246EFA">
      <w:pPr>
        <w:pStyle w:val="Body2"/>
        <w:numPr>
          <w:ilvl w:val="0"/>
          <w:numId w:val="4"/>
        </w:numPr>
        <w:spacing w:after="0" w:line="276" w:lineRule="auto"/>
        <w:ind w:left="851" w:hanging="284"/>
        <w:jc w:val="both"/>
      </w:pPr>
      <w:r>
        <w:t>układ sieci TN-S</w:t>
      </w:r>
    </w:p>
    <w:p w14:paraId="185EBDAD" w14:textId="381FCEFE" w:rsidR="00246EFA" w:rsidRPr="007E55EC" w:rsidRDefault="00246EFA" w:rsidP="00246EFA">
      <w:pPr>
        <w:pStyle w:val="Body2"/>
        <w:numPr>
          <w:ilvl w:val="0"/>
          <w:numId w:val="4"/>
        </w:numPr>
        <w:spacing w:after="0" w:line="276" w:lineRule="auto"/>
        <w:ind w:left="851" w:hanging="284"/>
        <w:jc w:val="both"/>
      </w:pPr>
      <w:r w:rsidRPr="007E55EC">
        <w:t>prąd znamionowy ciągły zgodnie ze schematem elektrycznym</w:t>
      </w:r>
    </w:p>
    <w:p w14:paraId="059F49A1" w14:textId="4738C2C7" w:rsidR="00246EFA" w:rsidRPr="007E55EC" w:rsidRDefault="00246EFA" w:rsidP="00246EFA">
      <w:pPr>
        <w:pStyle w:val="Body2"/>
        <w:numPr>
          <w:ilvl w:val="0"/>
          <w:numId w:val="4"/>
        </w:numPr>
        <w:spacing w:after="0" w:line="276" w:lineRule="auto"/>
        <w:ind w:left="851" w:hanging="284"/>
        <w:jc w:val="both"/>
      </w:pPr>
      <w:r w:rsidRPr="007E55EC">
        <w:t>prąd znamionowy krótkotrwały wytrzymywany</w:t>
      </w:r>
      <w:r>
        <w:t xml:space="preserve"> </w:t>
      </w:r>
      <w:r w:rsidRPr="007E55EC">
        <w:t>zgodnie ze schematem elektrycznym</w:t>
      </w:r>
    </w:p>
    <w:p w14:paraId="4AD8464E" w14:textId="622F1DA4" w:rsidR="00246EFA" w:rsidRPr="007E55EC" w:rsidRDefault="00246EFA" w:rsidP="00246EFA">
      <w:pPr>
        <w:pStyle w:val="Body2"/>
        <w:numPr>
          <w:ilvl w:val="0"/>
          <w:numId w:val="4"/>
        </w:numPr>
        <w:spacing w:after="0" w:line="276" w:lineRule="auto"/>
        <w:ind w:left="851" w:hanging="284"/>
        <w:jc w:val="both"/>
      </w:pPr>
      <w:r w:rsidRPr="007E55EC">
        <w:t>stopień ochrony zgodnie ze schematem elektrycznym</w:t>
      </w:r>
    </w:p>
    <w:p w14:paraId="660E0D9A" w14:textId="08B773A2" w:rsidR="00246EFA" w:rsidRPr="007E55EC" w:rsidRDefault="00246EFA" w:rsidP="00246EFA">
      <w:pPr>
        <w:pStyle w:val="Body2"/>
        <w:numPr>
          <w:ilvl w:val="0"/>
          <w:numId w:val="4"/>
        </w:numPr>
        <w:spacing w:after="0" w:line="276" w:lineRule="auto"/>
        <w:ind w:left="851" w:hanging="284"/>
        <w:jc w:val="both"/>
      </w:pPr>
      <w:r w:rsidRPr="007E55EC">
        <w:t>stopień</w:t>
      </w:r>
      <w:r>
        <w:t xml:space="preserve"> ochrony mechanicznej</w:t>
      </w:r>
      <w:r w:rsidRPr="004F5D4D">
        <w:t xml:space="preserve"> </w:t>
      </w:r>
      <w:r w:rsidRPr="007E55EC">
        <w:t>zgodnie ze schematem elektrycznym</w:t>
      </w:r>
    </w:p>
    <w:p w14:paraId="442CC308" w14:textId="6B7DC01D" w:rsidR="00246EFA" w:rsidRPr="007E55EC" w:rsidRDefault="00246EFA" w:rsidP="00246EFA">
      <w:pPr>
        <w:pStyle w:val="Body2"/>
        <w:numPr>
          <w:ilvl w:val="0"/>
          <w:numId w:val="4"/>
        </w:numPr>
        <w:spacing w:after="0" w:line="276" w:lineRule="auto"/>
        <w:ind w:left="851" w:hanging="284"/>
        <w:jc w:val="both"/>
      </w:pPr>
      <w:r>
        <w:t>sposób d</w:t>
      </w:r>
      <w:r w:rsidRPr="007E55EC">
        <w:t>oprowadzeni</w:t>
      </w:r>
      <w:r>
        <w:t xml:space="preserve">a, </w:t>
      </w:r>
      <w:r w:rsidRPr="007E55EC">
        <w:t>odprowadzeni</w:t>
      </w:r>
      <w:r>
        <w:t>a</w:t>
      </w:r>
      <w:r w:rsidRPr="007E55EC">
        <w:t xml:space="preserve"> </w:t>
      </w:r>
      <w:r>
        <w:t xml:space="preserve">i przyłączenia </w:t>
      </w:r>
      <w:r w:rsidRPr="007E55EC">
        <w:t>kabli</w:t>
      </w:r>
      <w:r>
        <w:t>,</w:t>
      </w:r>
    </w:p>
    <w:p w14:paraId="05ECF023" w14:textId="77777777" w:rsidR="00246EFA" w:rsidRDefault="00246EFA" w:rsidP="00246EFA">
      <w:pPr>
        <w:pStyle w:val="Body2"/>
        <w:numPr>
          <w:ilvl w:val="0"/>
          <w:numId w:val="4"/>
        </w:numPr>
        <w:spacing w:after="0" w:line="276" w:lineRule="auto"/>
        <w:ind w:left="851" w:hanging="284"/>
        <w:jc w:val="both"/>
      </w:pPr>
      <w:r>
        <w:t xml:space="preserve">materiał </w:t>
      </w:r>
      <w:r w:rsidRPr="007E55EC">
        <w:t>obudow</w:t>
      </w:r>
      <w:r>
        <w:t>y,</w:t>
      </w:r>
    </w:p>
    <w:p w14:paraId="0442EDF1" w14:textId="54CB55CF" w:rsidR="00246EFA" w:rsidRPr="007E55EC" w:rsidRDefault="00246EFA" w:rsidP="00246EFA">
      <w:pPr>
        <w:pStyle w:val="Body2"/>
        <w:numPr>
          <w:ilvl w:val="0"/>
          <w:numId w:val="4"/>
        </w:numPr>
        <w:spacing w:after="0" w:line="276" w:lineRule="auto"/>
        <w:ind w:left="851" w:hanging="284"/>
        <w:jc w:val="both"/>
      </w:pPr>
      <w:r>
        <w:t>minimalne wymiary zewnętrzne,</w:t>
      </w:r>
    </w:p>
    <w:p w14:paraId="16AED679" w14:textId="17A7C057" w:rsidR="00246EFA" w:rsidRDefault="00246EFA" w:rsidP="00246EFA">
      <w:pPr>
        <w:pStyle w:val="Body2"/>
        <w:numPr>
          <w:ilvl w:val="0"/>
          <w:numId w:val="4"/>
        </w:numPr>
        <w:spacing w:after="0" w:line="276" w:lineRule="auto"/>
        <w:ind w:left="851" w:hanging="284"/>
        <w:jc w:val="both"/>
      </w:pPr>
      <w:r w:rsidRPr="007E55EC">
        <w:t>wyposażenie zgodnie ze schematem elektrycznym</w:t>
      </w:r>
      <w:r>
        <w:t>.</w:t>
      </w:r>
    </w:p>
    <w:p w14:paraId="73E15E49" w14:textId="6C2FA0A4" w:rsidR="00246EFA" w:rsidRPr="007E55EC" w:rsidRDefault="00246EFA" w:rsidP="00246EFA">
      <w:pPr>
        <w:pStyle w:val="Body2"/>
        <w:numPr>
          <w:ilvl w:val="0"/>
          <w:numId w:val="4"/>
        </w:numPr>
        <w:spacing w:after="0" w:line="276" w:lineRule="auto"/>
        <w:ind w:left="851" w:hanging="284"/>
        <w:jc w:val="both"/>
      </w:pPr>
      <w:r>
        <w:t>rezerwa miejsca pod przyszłą rozbudowę</w:t>
      </w:r>
    </w:p>
    <w:p w14:paraId="0D31343A" w14:textId="4078D6FA" w:rsidR="00B173DE" w:rsidRDefault="00B173DE" w:rsidP="00B173DE">
      <w:pPr>
        <w:pStyle w:val="Nagwek2"/>
      </w:pPr>
      <w:bookmarkStart w:id="59" w:name="_Toc231365082"/>
      <w:r>
        <w:t>Elementy przeciwpożarowego wyłącznika prądu (wykonawcze, sterujące i sygnalizujące)</w:t>
      </w:r>
      <w:bookmarkEnd w:id="59"/>
    </w:p>
    <w:p w14:paraId="17BF8BD0" w14:textId="77777777" w:rsidR="00B173DE" w:rsidRDefault="00B173DE" w:rsidP="00B173DE">
      <w:pPr>
        <w:pStyle w:val="Body2"/>
        <w:spacing w:after="0" w:line="276" w:lineRule="auto"/>
        <w:ind w:left="0" w:firstLine="576"/>
        <w:jc w:val="both"/>
      </w:pPr>
      <w:r>
        <w:t>Budowa i główne parametry według opisu, schematów i obliczeń w projekcie uzgodnionym z Inwestorem.</w:t>
      </w:r>
    </w:p>
    <w:p w14:paraId="0FFBDCF2" w14:textId="0ED7A34B" w:rsidR="00B173DE" w:rsidRDefault="00B173DE" w:rsidP="00B173DE">
      <w:pPr>
        <w:pStyle w:val="Body2"/>
        <w:spacing w:after="0" w:line="276" w:lineRule="auto"/>
        <w:ind w:left="0" w:firstLine="576"/>
        <w:jc w:val="both"/>
      </w:pPr>
      <w:r>
        <w:t>Wymagany certyfikat CNBOP.</w:t>
      </w:r>
    </w:p>
    <w:p w14:paraId="5ABA19FE" w14:textId="77777777" w:rsidR="00246EFA" w:rsidRDefault="00246EFA" w:rsidP="00246EFA">
      <w:pPr>
        <w:pStyle w:val="Body2"/>
        <w:spacing w:after="0" w:line="276" w:lineRule="auto"/>
        <w:ind w:left="567"/>
        <w:jc w:val="both"/>
      </w:pPr>
      <w:r>
        <w:t>Najważniejsze parametry do określenia i uzgodnienia:</w:t>
      </w:r>
    </w:p>
    <w:p w14:paraId="30840123" w14:textId="406E0930" w:rsidR="00246EFA" w:rsidRDefault="00246EFA" w:rsidP="00246EFA">
      <w:pPr>
        <w:pStyle w:val="Body2"/>
        <w:numPr>
          <w:ilvl w:val="0"/>
          <w:numId w:val="4"/>
        </w:numPr>
        <w:spacing w:after="0" w:line="276" w:lineRule="auto"/>
        <w:ind w:left="851" w:hanging="284"/>
        <w:jc w:val="both"/>
      </w:pPr>
      <w:r w:rsidRPr="007E55EC">
        <w:t>napięcie znamionowe</w:t>
      </w:r>
      <w:r>
        <w:t>,</w:t>
      </w:r>
    </w:p>
    <w:p w14:paraId="532C69B7" w14:textId="48C410CF" w:rsidR="00246EFA" w:rsidRPr="007E55EC" w:rsidRDefault="00246EFA" w:rsidP="00246EFA">
      <w:pPr>
        <w:pStyle w:val="Body2"/>
        <w:numPr>
          <w:ilvl w:val="0"/>
          <w:numId w:val="4"/>
        </w:numPr>
        <w:spacing w:after="0" w:line="276" w:lineRule="auto"/>
        <w:ind w:left="851" w:hanging="284"/>
        <w:jc w:val="both"/>
      </w:pPr>
      <w:r>
        <w:t>układ sieci,</w:t>
      </w:r>
    </w:p>
    <w:p w14:paraId="69E06EB0" w14:textId="77777777" w:rsidR="00246EFA" w:rsidRPr="007E55EC" w:rsidRDefault="00246EFA" w:rsidP="00246EFA">
      <w:pPr>
        <w:pStyle w:val="Body2"/>
        <w:numPr>
          <w:ilvl w:val="0"/>
          <w:numId w:val="4"/>
        </w:numPr>
        <w:spacing w:after="0" w:line="276" w:lineRule="auto"/>
        <w:ind w:left="851" w:hanging="284"/>
        <w:jc w:val="both"/>
      </w:pPr>
      <w:r w:rsidRPr="007E55EC">
        <w:t>prąd znamionowy ciągły zgodnie ze schematem elektrycznym</w:t>
      </w:r>
    </w:p>
    <w:p w14:paraId="620354A4" w14:textId="77777777" w:rsidR="00246EFA" w:rsidRPr="007E55EC" w:rsidRDefault="00246EFA" w:rsidP="00246EFA">
      <w:pPr>
        <w:pStyle w:val="Body2"/>
        <w:numPr>
          <w:ilvl w:val="0"/>
          <w:numId w:val="4"/>
        </w:numPr>
        <w:spacing w:after="0" w:line="276" w:lineRule="auto"/>
        <w:ind w:left="851" w:hanging="284"/>
        <w:jc w:val="both"/>
      </w:pPr>
      <w:r w:rsidRPr="007E55EC">
        <w:t>prąd znamionowy krótkotrwały wytrzymywany</w:t>
      </w:r>
      <w:r>
        <w:t xml:space="preserve"> </w:t>
      </w:r>
      <w:r w:rsidRPr="007E55EC">
        <w:t>zgodnie ze schematem elektrycznym</w:t>
      </w:r>
    </w:p>
    <w:p w14:paraId="34D2F756" w14:textId="77777777" w:rsidR="00246EFA" w:rsidRPr="007E55EC" w:rsidRDefault="00246EFA" w:rsidP="00246EFA">
      <w:pPr>
        <w:pStyle w:val="Body2"/>
        <w:numPr>
          <w:ilvl w:val="0"/>
          <w:numId w:val="4"/>
        </w:numPr>
        <w:spacing w:after="0" w:line="276" w:lineRule="auto"/>
        <w:ind w:left="851" w:hanging="284"/>
        <w:jc w:val="both"/>
      </w:pPr>
      <w:r w:rsidRPr="007E55EC">
        <w:t>stopień ochrony zgodnie ze schematem elektrycznym</w:t>
      </w:r>
    </w:p>
    <w:p w14:paraId="1C677D54" w14:textId="77777777" w:rsidR="00246EFA" w:rsidRPr="007E55EC" w:rsidRDefault="00246EFA" w:rsidP="00246EFA">
      <w:pPr>
        <w:pStyle w:val="Body2"/>
        <w:numPr>
          <w:ilvl w:val="0"/>
          <w:numId w:val="4"/>
        </w:numPr>
        <w:spacing w:after="0" w:line="276" w:lineRule="auto"/>
        <w:ind w:left="851" w:hanging="284"/>
        <w:jc w:val="both"/>
      </w:pPr>
      <w:r w:rsidRPr="007E55EC">
        <w:t>stopień</w:t>
      </w:r>
      <w:r>
        <w:t xml:space="preserve"> ochrony mechanicznej</w:t>
      </w:r>
      <w:r w:rsidRPr="004F5D4D">
        <w:t xml:space="preserve"> </w:t>
      </w:r>
      <w:r w:rsidRPr="007E55EC">
        <w:t>zgodnie ze schematem elektrycznym</w:t>
      </w:r>
    </w:p>
    <w:p w14:paraId="493FC63F" w14:textId="339CB851" w:rsidR="00246EFA" w:rsidRPr="007E55EC" w:rsidRDefault="00246EFA" w:rsidP="00246EFA">
      <w:pPr>
        <w:pStyle w:val="Body2"/>
        <w:numPr>
          <w:ilvl w:val="0"/>
          <w:numId w:val="4"/>
        </w:numPr>
        <w:spacing w:after="0" w:line="276" w:lineRule="auto"/>
        <w:ind w:left="851" w:hanging="284"/>
        <w:jc w:val="both"/>
      </w:pPr>
      <w:r>
        <w:t>sposób d</w:t>
      </w:r>
      <w:r w:rsidRPr="007E55EC">
        <w:t>oprowadzeni</w:t>
      </w:r>
      <w:r>
        <w:t xml:space="preserve">a, </w:t>
      </w:r>
      <w:r w:rsidRPr="007E55EC">
        <w:t>odprowadzeni</w:t>
      </w:r>
      <w:r>
        <w:t>a</w:t>
      </w:r>
      <w:r w:rsidRPr="007E55EC">
        <w:t xml:space="preserve"> </w:t>
      </w:r>
      <w:r>
        <w:t xml:space="preserve">i przyłączenia </w:t>
      </w:r>
      <w:r w:rsidRPr="007E55EC">
        <w:t>kabli</w:t>
      </w:r>
      <w:r>
        <w:t>,</w:t>
      </w:r>
    </w:p>
    <w:p w14:paraId="2EA54AB6" w14:textId="77777777" w:rsidR="00246EFA" w:rsidRDefault="00246EFA" w:rsidP="00246EFA">
      <w:pPr>
        <w:pStyle w:val="Body2"/>
        <w:numPr>
          <w:ilvl w:val="0"/>
          <w:numId w:val="4"/>
        </w:numPr>
        <w:spacing w:after="0" w:line="276" w:lineRule="auto"/>
        <w:ind w:left="851" w:hanging="284"/>
        <w:jc w:val="both"/>
      </w:pPr>
      <w:r>
        <w:t xml:space="preserve">materiał </w:t>
      </w:r>
      <w:r w:rsidRPr="007E55EC">
        <w:t>obudow</w:t>
      </w:r>
      <w:r>
        <w:t>y,</w:t>
      </w:r>
    </w:p>
    <w:p w14:paraId="162FEA35" w14:textId="77777777" w:rsidR="00246EFA" w:rsidRPr="007E55EC" w:rsidRDefault="00246EFA" w:rsidP="00246EFA">
      <w:pPr>
        <w:pStyle w:val="Body2"/>
        <w:numPr>
          <w:ilvl w:val="0"/>
          <w:numId w:val="4"/>
        </w:numPr>
        <w:spacing w:after="0" w:line="276" w:lineRule="auto"/>
        <w:ind w:left="851" w:hanging="284"/>
        <w:jc w:val="both"/>
      </w:pPr>
      <w:r>
        <w:t>minimalne wymiary zewnętrzne,</w:t>
      </w:r>
    </w:p>
    <w:p w14:paraId="4738AEAC" w14:textId="77777777" w:rsidR="00246EFA" w:rsidRDefault="00246EFA" w:rsidP="00246EFA">
      <w:pPr>
        <w:pStyle w:val="Body2"/>
        <w:numPr>
          <w:ilvl w:val="0"/>
          <w:numId w:val="4"/>
        </w:numPr>
        <w:spacing w:after="0" w:line="276" w:lineRule="auto"/>
        <w:ind w:left="851" w:hanging="284"/>
        <w:jc w:val="both"/>
      </w:pPr>
      <w:r w:rsidRPr="007E55EC">
        <w:t>wyposażenie zgodnie ze schematem elektrycznym</w:t>
      </w:r>
      <w:r>
        <w:t>.</w:t>
      </w:r>
    </w:p>
    <w:p w14:paraId="6491D7E5" w14:textId="77777777" w:rsidR="00246EFA" w:rsidRPr="007E55EC" w:rsidRDefault="00246EFA" w:rsidP="00246EFA">
      <w:pPr>
        <w:pStyle w:val="Body2"/>
        <w:numPr>
          <w:ilvl w:val="0"/>
          <w:numId w:val="4"/>
        </w:numPr>
        <w:spacing w:after="0" w:line="276" w:lineRule="auto"/>
        <w:ind w:left="851" w:hanging="284"/>
        <w:jc w:val="both"/>
      </w:pPr>
      <w:r>
        <w:t>rezerwa miejsca pod przyszłą rozbudowę</w:t>
      </w:r>
    </w:p>
    <w:p w14:paraId="74E77329" w14:textId="4A679C4C" w:rsidR="00B173DE" w:rsidRDefault="00B173DE" w:rsidP="00B173DE">
      <w:pPr>
        <w:pStyle w:val="Nagwek2"/>
      </w:pPr>
      <w:bookmarkStart w:id="60" w:name="_Toc231365083"/>
      <w:r>
        <w:t>Rozdzielnica główna p-poż</w:t>
      </w:r>
      <w:bookmarkEnd w:id="60"/>
    </w:p>
    <w:p w14:paraId="3CFE4575" w14:textId="77777777" w:rsidR="00B173DE" w:rsidRDefault="00B173DE" w:rsidP="00B173DE">
      <w:pPr>
        <w:pStyle w:val="Body2"/>
        <w:spacing w:after="0" w:line="276" w:lineRule="auto"/>
        <w:ind w:left="0" w:firstLine="576"/>
        <w:jc w:val="both"/>
      </w:pPr>
      <w:r>
        <w:t>Budowa i główne parametry według opisu, schematów i obliczeń w projekcie uzgodnionym z Inwestorem.</w:t>
      </w:r>
    </w:p>
    <w:p w14:paraId="48D4A432" w14:textId="77777777" w:rsidR="00246EFA" w:rsidRDefault="00246EFA" w:rsidP="00246EFA">
      <w:pPr>
        <w:pStyle w:val="Body2"/>
        <w:spacing w:after="0" w:line="276" w:lineRule="auto"/>
        <w:ind w:left="567"/>
        <w:jc w:val="both"/>
      </w:pPr>
      <w:r>
        <w:t>Najważniejsze parametry do określenia i uzgodnienia:</w:t>
      </w:r>
    </w:p>
    <w:p w14:paraId="20ABF479" w14:textId="77777777" w:rsidR="00246EFA" w:rsidRDefault="00246EFA" w:rsidP="00246EFA">
      <w:pPr>
        <w:pStyle w:val="Body2"/>
        <w:numPr>
          <w:ilvl w:val="0"/>
          <w:numId w:val="4"/>
        </w:numPr>
        <w:spacing w:after="0" w:line="276" w:lineRule="auto"/>
        <w:ind w:left="851" w:hanging="284"/>
        <w:jc w:val="both"/>
      </w:pPr>
      <w:r w:rsidRPr="007E55EC">
        <w:t>napięcie znamionowe</w:t>
      </w:r>
      <w:r>
        <w:t>,</w:t>
      </w:r>
    </w:p>
    <w:p w14:paraId="7FCE856B" w14:textId="77777777" w:rsidR="00246EFA" w:rsidRPr="007E55EC" w:rsidRDefault="00246EFA" w:rsidP="00246EFA">
      <w:pPr>
        <w:pStyle w:val="Body2"/>
        <w:numPr>
          <w:ilvl w:val="0"/>
          <w:numId w:val="4"/>
        </w:numPr>
        <w:spacing w:after="0" w:line="276" w:lineRule="auto"/>
        <w:ind w:left="851" w:hanging="284"/>
        <w:jc w:val="both"/>
      </w:pPr>
      <w:r>
        <w:t>układ sieci,</w:t>
      </w:r>
    </w:p>
    <w:p w14:paraId="30E1544E" w14:textId="77777777" w:rsidR="00246EFA" w:rsidRPr="007E55EC" w:rsidRDefault="00246EFA" w:rsidP="00246EFA">
      <w:pPr>
        <w:pStyle w:val="Body2"/>
        <w:numPr>
          <w:ilvl w:val="0"/>
          <w:numId w:val="4"/>
        </w:numPr>
        <w:spacing w:after="0" w:line="276" w:lineRule="auto"/>
        <w:ind w:left="851" w:hanging="284"/>
        <w:jc w:val="both"/>
      </w:pPr>
      <w:r w:rsidRPr="007E55EC">
        <w:t>prąd znamionowy ciągły zgodnie ze schematem elektrycznym</w:t>
      </w:r>
    </w:p>
    <w:p w14:paraId="4F6C06AE" w14:textId="77777777" w:rsidR="00246EFA" w:rsidRPr="007E55EC" w:rsidRDefault="00246EFA" w:rsidP="00246EFA">
      <w:pPr>
        <w:pStyle w:val="Body2"/>
        <w:numPr>
          <w:ilvl w:val="0"/>
          <w:numId w:val="4"/>
        </w:numPr>
        <w:spacing w:after="0" w:line="276" w:lineRule="auto"/>
        <w:ind w:left="851" w:hanging="284"/>
        <w:jc w:val="both"/>
      </w:pPr>
      <w:r w:rsidRPr="007E55EC">
        <w:t>prąd znamionowy krótkotrwały wytrzymywany</w:t>
      </w:r>
      <w:r>
        <w:t xml:space="preserve"> </w:t>
      </w:r>
      <w:r w:rsidRPr="007E55EC">
        <w:t>zgodnie ze schematem elektrycznym</w:t>
      </w:r>
    </w:p>
    <w:p w14:paraId="7E4932F3" w14:textId="77777777" w:rsidR="00246EFA" w:rsidRPr="007E55EC" w:rsidRDefault="00246EFA" w:rsidP="00246EFA">
      <w:pPr>
        <w:pStyle w:val="Body2"/>
        <w:numPr>
          <w:ilvl w:val="0"/>
          <w:numId w:val="4"/>
        </w:numPr>
        <w:spacing w:after="0" w:line="276" w:lineRule="auto"/>
        <w:ind w:left="851" w:hanging="284"/>
        <w:jc w:val="both"/>
      </w:pPr>
      <w:r w:rsidRPr="007E55EC">
        <w:lastRenderedPageBreak/>
        <w:t>stopień ochrony zgodnie ze schematem elektrycznym</w:t>
      </w:r>
    </w:p>
    <w:p w14:paraId="59348A23" w14:textId="77777777" w:rsidR="00246EFA" w:rsidRPr="007E55EC" w:rsidRDefault="00246EFA" w:rsidP="00246EFA">
      <w:pPr>
        <w:pStyle w:val="Body2"/>
        <w:numPr>
          <w:ilvl w:val="0"/>
          <w:numId w:val="4"/>
        </w:numPr>
        <w:spacing w:after="0" w:line="276" w:lineRule="auto"/>
        <w:ind w:left="851" w:hanging="284"/>
        <w:jc w:val="both"/>
      </w:pPr>
      <w:r w:rsidRPr="007E55EC">
        <w:t>stopień</w:t>
      </w:r>
      <w:r>
        <w:t xml:space="preserve"> ochrony mechanicznej</w:t>
      </w:r>
      <w:r w:rsidRPr="004F5D4D">
        <w:t xml:space="preserve"> </w:t>
      </w:r>
      <w:r w:rsidRPr="007E55EC">
        <w:t>zgodnie ze schematem elektrycznym</w:t>
      </w:r>
    </w:p>
    <w:p w14:paraId="4FA45647" w14:textId="77777777" w:rsidR="00246EFA" w:rsidRPr="007E55EC" w:rsidRDefault="00246EFA" w:rsidP="00246EFA">
      <w:pPr>
        <w:pStyle w:val="Body2"/>
        <w:numPr>
          <w:ilvl w:val="0"/>
          <w:numId w:val="4"/>
        </w:numPr>
        <w:spacing w:after="0" w:line="276" w:lineRule="auto"/>
        <w:ind w:left="851" w:hanging="284"/>
        <w:jc w:val="both"/>
      </w:pPr>
      <w:r>
        <w:t>sposób d</w:t>
      </w:r>
      <w:r w:rsidRPr="007E55EC">
        <w:t>oprowadzeni</w:t>
      </w:r>
      <w:r>
        <w:t xml:space="preserve">a, </w:t>
      </w:r>
      <w:r w:rsidRPr="007E55EC">
        <w:t>odprowadzeni</w:t>
      </w:r>
      <w:r>
        <w:t>a</w:t>
      </w:r>
      <w:r w:rsidRPr="007E55EC">
        <w:t xml:space="preserve"> </w:t>
      </w:r>
      <w:r>
        <w:t xml:space="preserve">i przyłączenia </w:t>
      </w:r>
      <w:r w:rsidRPr="007E55EC">
        <w:t>kabli</w:t>
      </w:r>
      <w:r>
        <w:t>,</w:t>
      </w:r>
    </w:p>
    <w:p w14:paraId="6E8EBB68" w14:textId="77777777" w:rsidR="00246EFA" w:rsidRDefault="00246EFA" w:rsidP="00246EFA">
      <w:pPr>
        <w:pStyle w:val="Body2"/>
        <w:numPr>
          <w:ilvl w:val="0"/>
          <w:numId w:val="4"/>
        </w:numPr>
        <w:spacing w:after="0" w:line="276" w:lineRule="auto"/>
        <w:ind w:left="851" w:hanging="284"/>
        <w:jc w:val="both"/>
      </w:pPr>
      <w:r>
        <w:t xml:space="preserve">materiał </w:t>
      </w:r>
      <w:r w:rsidRPr="007E55EC">
        <w:t>obudow</w:t>
      </w:r>
      <w:r>
        <w:t>y,</w:t>
      </w:r>
    </w:p>
    <w:p w14:paraId="74B867E9" w14:textId="77777777" w:rsidR="00246EFA" w:rsidRPr="007E55EC" w:rsidRDefault="00246EFA" w:rsidP="00246EFA">
      <w:pPr>
        <w:pStyle w:val="Body2"/>
        <w:numPr>
          <w:ilvl w:val="0"/>
          <w:numId w:val="4"/>
        </w:numPr>
        <w:spacing w:after="0" w:line="276" w:lineRule="auto"/>
        <w:ind w:left="851" w:hanging="284"/>
        <w:jc w:val="both"/>
      </w:pPr>
      <w:r>
        <w:t>minimalne wymiary zewnętrzne,</w:t>
      </w:r>
    </w:p>
    <w:p w14:paraId="61773B78" w14:textId="77777777" w:rsidR="00246EFA" w:rsidRDefault="00246EFA" w:rsidP="00246EFA">
      <w:pPr>
        <w:pStyle w:val="Body2"/>
        <w:numPr>
          <w:ilvl w:val="0"/>
          <w:numId w:val="4"/>
        </w:numPr>
        <w:spacing w:after="0" w:line="276" w:lineRule="auto"/>
        <w:ind w:left="851" w:hanging="284"/>
        <w:jc w:val="both"/>
      </w:pPr>
      <w:r w:rsidRPr="007E55EC">
        <w:t>wyposażenie zgodnie ze schematem elektrycznym</w:t>
      </w:r>
      <w:r>
        <w:t>.</w:t>
      </w:r>
    </w:p>
    <w:p w14:paraId="3631651A" w14:textId="77777777" w:rsidR="00246EFA" w:rsidRPr="007E55EC" w:rsidRDefault="00246EFA" w:rsidP="00246EFA">
      <w:pPr>
        <w:pStyle w:val="Body2"/>
        <w:numPr>
          <w:ilvl w:val="0"/>
          <w:numId w:val="4"/>
        </w:numPr>
        <w:spacing w:after="0" w:line="276" w:lineRule="auto"/>
        <w:ind w:left="851" w:hanging="284"/>
        <w:jc w:val="both"/>
      </w:pPr>
      <w:r>
        <w:t>rezerwa miejsca pod przyszłą rozbudowę</w:t>
      </w:r>
    </w:p>
    <w:p w14:paraId="2BD408A5" w14:textId="480BEE5F" w:rsidR="00B173DE" w:rsidRDefault="00B173DE" w:rsidP="00B173DE">
      <w:pPr>
        <w:pStyle w:val="Nagwek2"/>
      </w:pPr>
      <w:bookmarkStart w:id="61" w:name="_Toc231365084"/>
      <w:r>
        <w:t>Rozdzielnica obiektowe</w:t>
      </w:r>
      <w:bookmarkEnd w:id="61"/>
    </w:p>
    <w:p w14:paraId="7456783C" w14:textId="77777777" w:rsidR="00B173DE" w:rsidRDefault="00B173DE" w:rsidP="00B173DE">
      <w:pPr>
        <w:pStyle w:val="Body2"/>
        <w:spacing w:after="0" w:line="276" w:lineRule="auto"/>
        <w:ind w:left="0" w:firstLine="576"/>
        <w:jc w:val="both"/>
      </w:pPr>
      <w:r>
        <w:t>Budowa i główne parametry według opisu, schematów i obliczeń w projekcie uzgodnionym z Inwestorem.</w:t>
      </w:r>
    </w:p>
    <w:p w14:paraId="20006F9D" w14:textId="77777777" w:rsidR="00246EFA" w:rsidRDefault="00246EFA" w:rsidP="00246EFA">
      <w:pPr>
        <w:pStyle w:val="Body2"/>
        <w:spacing w:after="0" w:line="276" w:lineRule="auto"/>
        <w:ind w:left="567"/>
        <w:jc w:val="both"/>
      </w:pPr>
      <w:r>
        <w:t>Najważniejsze parametry do określenia i uzgodnienia:</w:t>
      </w:r>
    </w:p>
    <w:p w14:paraId="4BC6935B" w14:textId="77777777" w:rsidR="00246EFA" w:rsidRDefault="00246EFA" w:rsidP="00246EFA">
      <w:pPr>
        <w:pStyle w:val="Body2"/>
        <w:numPr>
          <w:ilvl w:val="0"/>
          <w:numId w:val="4"/>
        </w:numPr>
        <w:spacing w:after="0" w:line="276" w:lineRule="auto"/>
        <w:ind w:left="851" w:hanging="284"/>
        <w:jc w:val="both"/>
      </w:pPr>
      <w:r w:rsidRPr="007E55EC">
        <w:t>napięcie znamionowe</w:t>
      </w:r>
      <w:r>
        <w:t>,</w:t>
      </w:r>
    </w:p>
    <w:p w14:paraId="1C0FE22D" w14:textId="77777777" w:rsidR="00246EFA" w:rsidRPr="007E55EC" w:rsidRDefault="00246EFA" w:rsidP="00246EFA">
      <w:pPr>
        <w:pStyle w:val="Body2"/>
        <w:numPr>
          <w:ilvl w:val="0"/>
          <w:numId w:val="4"/>
        </w:numPr>
        <w:spacing w:after="0" w:line="276" w:lineRule="auto"/>
        <w:ind w:left="851" w:hanging="284"/>
        <w:jc w:val="both"/>
      </w:pPr>
      <w:r>
        <w:t>układ sieci,</w:t>
      </w:r>
    </w:p>
    <w:p w14:paraId="2864A334" w14:textId="77777777" w:rsidR="00246EFA" w:rsidRPr="007E55EC" w:rsidRDefault="00246EFA" w:rsidP="00246EFA">
      <w:pPr>
        <w:pStyle w:val="Body2"/>
        <w:numPr>
          <w:ilvl w:val="0"/>
          <w:numId w:val="4"/>
        </w:numPr>
        <w:spacing w:after="0" w:line="276" w:lineRule="auto"/>
        <w:ind w:left="851" w:hanging="284"/>
        <w:jc w:val="both"/>
      </w:pPr>
      <w:r w:rsidRPr="007E55EC">
        <w:t>prąd znamionowy ciągły zgodnie ze schematem elektrycznym</w:t>
      </w:r>
    </w:p>
    <w:p w14:paraId="37D5C6FA" w14:textId="77777777" w:rsidR="00246EFA" w:rsidRPr="007E55EC" w:rsidRDefault="00246EFA" w:rsidP="00246EFA">
      <w:pPr>
        <w:pStyle w:val="Body2"/>
        <w:numPr>
          <w:ilvl w:val="0"/>
          <w:numId w:val="4"/>
        </w:numPr>
        <w:spacing w:after="0" w:line="276" w:lineRule="auto"/>
        <w:ind w:left="851" w:hanging="284"/>
        <w:jc w:val="both"/>
      </w:pPr>
      <w:r w:rsidRPr="007E55EC">
        <w:t>prąd znamionowy krótkotrwały wytrzymywany</w:t>
      </w:r>
      <w:r>
        <w:t xml:space="preserve"> </w:t>
      </w:r>
      <w:r w:rsidRPr="007E55EC">
        <w:t>zgodnie ze schematem elektrycznym</w:t>
      </w:r>
    </w:p>
    <w:p w14:paraId="1F3F2A6E" w14:textId="77777777" w:rsidR="00246EFA" w:rsidRPr="007E55EC" w:rsidRDefault="00246EFA" w:rsidP="00246EFA">
      <w:pPr>
        <w:pStyle w:val="Body2"/>
        <w:numPr>
          <w:ilvl w:val="0"/>
          <w:numId w:val="4"/>
        </w:numPr>
        <w:spacing w:after="0" w:line="276" w:lineRule="auto"/>
        <w:ind w:left="851" w:hanging="284"/>
        <w:jc w:val="both"/>
      </w:pPr>
      <w:r w:rsidRPr="007E55EC">
        <w:t>stopień ochrony zgodnie ze schematem elektrycznym</w:t>
      </w:r>
    </w:p>
    <w:p w14:paraId="554B8DFC" w14:textId="77777777" w:rsidR="00246EFA" w:rsidRPr="007E55EC" w:rsidRDefault="00246EFA" w:rsidP="00246EFA">
      <w:pPr>
        <w:pStyle w:val="Body2"/>
        <w:numPr>
          <w:ilvl w:val="0"/>
          <w:numId w:val="4"/>
        </w:numPr>
        <w:spacing w:after="0" w:line="276" w:lineRule="auto"/>
        <w:ind w:left="851" w:hanging="284"/>
        <w:jc w:val="both"/>
      </w:pPr>
      <w:r w:rsidRPr="007E55EC">
        <w:t>stopień</w:t>
      </w:r>
      <w:r>
        <w:t xml:space="preserve"> ochrony mechanicznej</w:t>
      </w:r>
      <w:r w:rsidRPr="004F5D4D">
        <w:t xml:space="preserve"> </w:t>
      </w:r>
      <w:r w:rsidRPr="007E55EC">
        <w:t>zgodnie ze schematem elektrycznym</w:t>
      </w:r>
    </w:p>
    <w:p w14:paraId="4E92D616" w14:textId="77777777" w:rsidR="00246EFA" w:rsidRPr="007E55EC" w:rsidRDefault="00246EFA" w:rsidP="00246EFA">
      <w:pPr>
        <w:pStyle w:val="Body2"/>
        <w:numPr>
          <w:ilvl w:val="0"/>
          <w:numId w:val="4"/>
        </w:numPr>
        <w:spacing w:after="0" w:line="276" w:lineRule="auto"/>
        <w:ind w:left="851" w:hanging="284"/>
        <w:jc w:val="both"/>
      </w:pPr>
      <w:r>
        <w:t>sposób d</w:t>
      </w:r>
      <w:r w:rsidRPr="007E55EC">
        <w:t>oprowadzeni</w:t>
      </w:r>
      <w:r>
        <w:t xml:space="preserve">a, </w:t>
      </w:r>
      <w:r w:rsidRPr="007E55EC">
        <w:t>odprowadzeni</w:t>
      </w:r>
      <w:r>
        <w:t>a</w:t>
      </w:r>
      <w:r w:rsidRPr="007E55EC">
        <w:t xml:space="preserve"> </w:t>
      </w:r>
      <w:r>
        <w:t xml:space="preserve">i przyłączenia </w:t>
      </w:r>
      <w:r w:rsidRPr="007E55EC">
        <w:t>kabli</w:t>
      </w:r>
      <w:r>
        <w:t>,</w:t>
      </w:r>
    </w:p>
    <w:p w14:paraId="722BE627" w14:textId="77777777" w:rsidR="00246EFA" w:rsidRDefault="00246EFA" w:rsidP="00246EFA">
      <w:pPr>
        <w:pStyle w:val="Body2"/>
        <w:numPr>
          <w:ilvl w:val="0"/>
          <w:numId w:val="4"/>
        </w:numPr>
        <w:spacing w:after="0" w:line="276" w:lineRule="auto"/>
        <w:ind w:left="851" w:hanging="284"/>
        <w:jc w:val="both"/>
      </w:pPr>
      <w:r>
        <w:t xml:space="preserve">materiał </w:t>
      </w:r>
      <w:r w:rsidRPr="007E55EC">
        <w:t>obudow</w:t>
      </w:r>
      <w:r>
        <w:t>y,</w:t>
      </w:r>
    </w:p>
    <w:p w14:paraId="1929500B" w14:textId="77777777" w:rsidR="00246EFA" w:rsidRPr="007E55EC" w:rsidRDefault="00246EFA" w:rsidP="00246EFA">
      <w:pPr>
        <w:pStyle w:val="Body2"/>
        <w:numPr>
          <w:ilvl w:val="0"/>
          <w:numId w:val="4"/>
        </w:numPr>
        <w:spacing w:after="0" w:line="276" w:lineRule="auto"/>
        <w:ind w:left="851" w:hanging="284"/>
        <w:jc w:val="both"/>
      </w:pPr>
      <w:r>
        <w:t>minimalne wymiary zewnętrzne,</w:t>
      </w:r>
    </w:p>
    <w:p w14:paraId="60F082CC" w14:textId="77777777" w:rsidR="00246EFA" w:rsidRDefault="00246EFA" w:rsidP="00246EFA">
      <w:pPr>
        <w:pStyle w:val="Body2"/>
        <w:numPr>
          <w:ilvl w:val="0"/>
          <w:numId w:val="4"/>
        </w:numPr>
        <w:spacing w:after="0" w:line="276" w:lineRule="auto"/>
        <w:ind w:left="851" w:hanging="284"/>
        <w:jc w:val="both"/>
      </w:pPr>
      <w:r w:rsidRPr="007E55EC">
        <w:t>wyposażenie zgodnie ze schematem elektrycznym</w:t>
      </w:r>
      <w:r>
        <w:t>.</w:t>
      </w:r>
    </w:p>
    <w:p w14:paraId="05D6ACEC" w14:textId="77777777" w:rsidR="00246EFA" w:rsidRDefault="00246EFA" w:rsidP="00246EFA">
      <w:pPr>
        <w:pStyle w:val="Body2"/>
        <w:numPr>
          <w:ilvl w:val="0"/>
          <w:numId w:val="4"/>
        </w:numPr>
        <w:spacing w:after="0" w:line="276" w:lineRule="auto"/>
        <w:ind w:left="851" w:hanging="284"/>
        <w:jc w:val="both"/>
      </w:pPr>
      <w:r>
        <w:t>rezerwa miejsca pod przyszłą rozbudowę</w:t>
      </w:r>
    </w:p>
    <w:p w14:paraId="4F97EB29" w14:textId="115355C3" w:rsidR="00246EFA" w:rsidRDefault="00246EFA" w:rsidP="00246EFA">
      <w:pPr>
        <w:pStyle w:val="Nagwek2"/>
      </w:pPr>
      <w:bookmarkStart w:id="62" w:name="_Toc231365085"/>
      <w:r>
        <w:t>Rozdzielnica medyczne RIT</w:t>
      </w:r>
      <w:bookmarkEnd w:id="62"/>
    </w:p>
    <w:p w14:paraId="409D8F0B" w14:textId="77777777" w:rsidR="00246EFA" w:rsidRDefault="00246EFA" w:rsidP="00246EFA">
      <w:pPr>
        <w:pStyle w:val="Body2"/>
        <w:spacing w:after="0" w:line="276" w:lineRule="auto"/>
        <w:ind w:left="0" w:firstLine="576"/>
        <w:jc w:val="both"/>
      </w:pPr>
      <w:r>
        <w:t>Budowa i główne parametry według opisu, schematów i obliczeń w projekcie uzgodnionym z Inwestorem.</w:t>
      </w:r>
    </w:p>
    <w:p w14:paraId="77857741" w14:textId="77777777" w:rsidR="00246EFA" w:rsidRDefault="00246EFA" w:rsidP="00246EFA">
      <w:pPr>
        <w:pStyle w:val="Body2"/>
        <w:spacing w:after="0" w:line="276" w:lineRule="auto"/>
        <w:ind w:left="567"/>
        <w:jc w:val="both"/>
      </w:pPr>
      <w:r>
        <w:t>Najważniejsze parametry do określenia i uzgodnienia:</w:t>
      </w:r>
    </w:p>
    <w:p w14:paraId="563CE5C8" w14:textId="77777777" w:rsidR="00246EFA" w:rsidRDefault="00246EFA" w:rsidP="00246EFA">
      <w:pPr>
        <w:pStyle w:val="Body2"/>
        <w:numPr>
          <w:ilvl w:val="0"/>
          <w:numId w:val="4"/>
        </w:numPr>
        <w:spacing w:after="0" w:line="276" w:lineRule="auto"/>
        <w:ind w:left="851" w:hanging="284"/>
        <w:jc w:val="both"/>
      </w:pPr>
      <w:r w:rsidRPr="007E55EC">
        <w:t>napięcie znamionowe</w:t>
      </w:r>
      <w:r>
        <w:t>,</w:t>
      </w:r>
    </w:p>
    <w:p w14:paraId="79481C85" w14:textId="725CA32A" w:rsidR="00246EFA" w:rsidRPr="007E55EC" w:rsidRDefault="00246EFA" w:rsidP="00246EFA">
      <w:pPr>
        <w:pStyle w:val="Body2"/>
        <w:numPr>
          <w:ilvl w:val="0"/>
          <w:numId w:val="4"/>
        </w:numPr>
        <w:spacing w:after="0" w:line="276" w:lineRule="auto"/>
        <w:ind w:left="851" w:hanging="284"/>
        <w:jc w:val="both"/>
      </w:pPr>
      <w:r>
        <w:t>układ sieci (IT + TN-S),</w:t>
      </w:r>
    </w:p>
    <w:p w14:paraId="5E7B059D" w14:textId="77777777" w:rsidR="00246EFA" w:rsidRPr="007E55EC" w:rsidRDefault="00246EFA" w:rsidP="00246EFA">
      <w:pPr>
        <w:pStyle w:val="Body2"/>
        <w:numPr>
          <w:ilvl w:val="0"/>
          <w:numId w:val="4"/>
        </w:numPr>
        <w:spacing w:after="0" w:line="276" w:lineRule="auto"/>
        <w:ind w:left="851" w:hanging="284"/>
        <w:jc w:val="both"/>
      </w:pPr>
      <w:r w:rsidRPr="007E55EC">
        <w:t>prąd znamionowy ciągły zgodnie ze schematem elektrycznym</w:t>
      </w:r>
    </w:p>
    <w:p w14:paraId="30933612" w14:textId="77777777" w:rsidR="00246EFA" w:rsidRPr="007E55EC" w:rsidRDefault="00246EFA" w:rsidP="00246EFA">
      <w:pPr>
        <w:pStyle w:val="Body2"/>
        <w:numPr>
          <w:ilvl w:val="0"/>
          <w:numId w:val="4"/>
        </w:numPr>
        <w:spacing w:after="0" w:line="276" w:lineRule="auto"/>
        <w:ind w:left="851" w:hanging="284"/>
        <w:jc w:val="both"/>
      </w:pPr>
      <w:r w:rsidRPr="007E55EC">
        <w:t>prąd znamionowy krótkotrwały wytrzymywany</w:t>
      </w:r>
      <w:r>
        <w:t xml:space="preserve"> </w:t>
      </w:r>
      <w:r w:rsidRPr="007E55EC">
        <w:t>zgodnie ze schematem elektrycznym</w:t>
      </w:r>
    </w:p>
    <w:p w14:paraId="1A8E28CF" w14:textId="77777777" w:rsidR="00246EFA" w:rsidRPr="007E55EC" w:rsidRDefault="00246EFA" w:rsidP="00246EFA">
      <w:pPr>
        <w:pStyle w:val="Body2"/>
        <w:numPr>
          <w:ilvl w:val="0"/>
          <w:numId w:val="4"/>
        </w:numPr>
        <w:spacing w:after="0" w:line="276" w:lineRule="auto"/>
        <w:ind w:left="851" w:hanging="284"/>
        <w:jc w:val="both"/>
      </w:pPr>
      <w:r w:rsidRPr="007E55EC">
        <w:t>stopień ochrony zgodnie ze schematem elektrycznym</w:t>
      </w:r>
    </w:p>
    <w:p w14:paraId="5AC03FA0" w14:textId="77777777" w:rsidR="00246EFA" w:rsidRPr="007E55EC" w:rsidRDefault="00246EFA" w:rsidP="00246EFA">
      <w:pPr>
        <w:pStyle w:val="Body2"/>
        <w:numPr>
          <w:ilvl w:val="0"/>
          <w:numId w:val="4"/>
        </w:numPr>
        <w:spacing w:after="0" w:line="276" w:lineRule="auto"/>
        <w:ind w:left="851" w:hanging="284"/>
        <w:jc w:val="both"/>
      </w:pPr>
      <w:r w:rsidRPr="007E55EC">
        <w:t>stopień</w:t>
      </w:r>
      <w:r>
        <w:t xml:space="preserve"> ochrony mechanicznej</w:t>
      </w:r>
      <w:r w:rsidRPr="004F5D4D">
        <w:t xml:space="preserve"> </w:t>
      </w:r>
      <w:r w:rsidRPr="007E55EC">
        <w:t>zgodnie ze schematem elektrycznym</w:t>
      </w:r>
    </w:p>
    <w:p w14:paraId="1C55C055" w14:textId="77777777" w:rsidR="00246EFA" w:rsidRPr="007E55EC" w:rsidRDefault="00246EFA" w:rsidP="00246EFA">
      <w:pPr>
        <w:pStyle w:val="Body2"/>
        <w:numPr>
          <w:ilvl w:val="0"/>
          <w:numId w:val="4"/>
        </w:numPr>
        <w:spacing w:after="0" w:line="276" w:lineRule="auto"/>
        <w:ind w:left="851" w:hanging="284"/>
        <w:jc w:val="both"/>
      </w:pPr>
      <w:r>
        <w:t>sposób d</w:t>
      </w:r>
      <w:r w:rsidRPr="007E55EC">
        <w:t>oprowadzeni</w:t>
      </w:r>
      <w:r>
        <w:t xml:space="preserve">a, </w:t>
      </w:r>
      <w:r w:rsidRPr="007E55EC">
        <w:t>odprowadzeni</w:t>
      </w:r>
      <w:r>
        <w:t>a</w:t>
      </w:r>
      <w:r w:rsidRPr="007E55EC">
        <w:t xml:space="preserve"> </w:t>
      </w:r>
      <w:r>
        <w:t xml:space="preserve">i przyłączenia </w:t>
      </w:r>
      <w:r w:rsidRPr="007E55EC">
        <w:t>kabli</w:t>
      </w:r>
      <w:r>
        <w:t>,</w:t>
      </w:r>
    </w:p>
    <w:p w14:paraId="20C0433D" w14:textId="77777777" w:rsidR="00246EFA" w:rsidRDefault="00246EFA" w:rsidP="00246EFA">
      <w:pPr>
        <w:pStyle w:val="Body2"/>
        <w:numPr>
          <w:ilvl w:val="0"/>
          <w:numId w:val="4"/>
        </w:numPr>
        <w:spacing w:after="0" w:line="276" w:lineRule="auto"/>
        <w:ind w:left="851" w:hanging="284"/>
        <w:jc w:val="both"/>
      </w:pPr>
      <w:r>
        <w:t xml:space="preserve">materiał </w:t>
      </w:r>
      <w:r w:rsidRPr="007E55EC">
        <w:t>obudow</w:t>
      </w:r>
      <w:r>
        <w:t>y,</w:t>
      </w:r>
    </w:p>
    <w:p w14:paraId="0AE04425" w14:textId="77777777" w:rsidR="00246EFA" w:rsidRPr="007E55EC" w:rsidRDefault="00246EFA" w:rsidP="00246EFA">
      <w:pPr>
        <w:pStyle w:val="Body2"/>
        <w:numPr>
          <w:ilvl w:val="0"/>
          <w:numId w:val="4"/>
        </w:numPr>
        <w:spacing w:after="0" w:line="276" w:lineRule="auto"/>
        <w:ind w:left="851" w:hanging="284"/>
        <w:jc w:val="both"/>
      </w:pPr>
      <w:r>
        <w:t>minimalne wymiary zewnętrzne,</w:t>
      </w:r>
    </w:p>
    <w:p w14:paraId="58A2EFC5" w14:textId="77777777" w:rsidR="00246EFA" w:rsidRDefault="00246EFA" w:rsidP="00246EFA">
      <w:pPr>
        <w:pStyle w:val="Body2"/>
        <w:numPr>
          <w:ilvl w:val="0"/>
          <w:numId w:val="4"/>
        </w:numPr>
        <w:spacing w:after="0" w:line="276" w:lineRule="auto"/>
        <w:ind w:left="851" w:hanging="284"/>
        <w:jc w:val="both"/>
      </w:pPr>
      <w:r w:rsidRPr="007E55EC">
        <w:t>wyposażenie zgodnie ze schematem elektrycznym</w:t>
      </w:r>
      <w:r>
        <w:t>.</w:t>
      </w:r>
    </w:p>
    <w:p w14:paraId="7DD53879" w14:textId="77777777" w:rsidR="00246EFA" w:rsidRDefault="00246EFA" w:rsidP="00246EFA">
      <w:pPr>
        <w:pStyle w:val="Body2"/>
        <w:numPr>
          <w:ilvl w:val="0"/>
          <w:numId w:val="4"/>
        </w:numPr>
        <w:spacing w:after="0" w:line="276" w:lineRule="auto"/>
        <w:ind w:left="851" w:hanging="284"/>
        <w:jc w:val="both"/>
      </w:pPr>
      <w:r>
        <w:t>rezerwa miejsca pod przyszłą rozbudowę</w:t>
      </w:r>
    </w:p>
    <w:p w14:paraId="16A4053D" w14:textId="44001A3E" w:rsidR="00246EFA" w:rsidRPr="007E55EC" w:rsidRDefault="00246EFA" w:rsidP="00246EFA">
      <w:pPr>
        <w:pStyle w:val="Body2"/>
        <w:numPr>
          <w:ilvl w:val="0"/>
          <w:numId w:val="4"/>
        </w:numPr>
        <w:spacing w:after="0" w:line="276" w:lineRule="auto"/>
        <w:ind w:left="851" w:hanging="284"/>
        <w:jc w:val="both"/>
      </w:pPr>
      <w:r>
        <w:t>inne wymagane normą PN-HD 60364-7-710.</w:t>
      </w:r>
    </w:p>
    <w:p w14:paraId="0D8FAE43" w14:textId="77777777" w:rsidR="00246EFA" w:rsidRPr="007E55EC" w:rsidRDefault="00246EFA" w:rsidP="00246EFA">
      <w:pPr>
        <w:pStyle w:val="Body2"/>
        <w:spacing w:after="0" w:line="276" w:lineRule="auto"/>
        <w:jc w:val="both"/>
      </w:pPr>
    </w:p>
    <w:p w14:paraId="633A1286" w14:textId="77777777" w:rsidR="00CD4979" w:rsidRPr="007E55EC" w:rsidRDefault="00CD4979" w:rsidP="00CD4979">
      <w:pPr>
        <w:pStyle w:val="Nagwek2"/>
      </w:pPr>
      <w:bookmarkStart w:id="63" w:name="_Toc2673593"/>
      <w:bookmarkStart w:id="64" w:name="_Toc511048"/>
      <w:bookmarkStart w:id="65" w:name="_Toc70664351"/>
      <w:bookmarkStart w:id="66" w:name="_Toc71094967"/>
      <w:bookmarkStart w:id="67" w:name="_Toc184021270"/>
      <w:bookmarkStart w:id="68" w:name="_Toc231365086"/>
      <w:r w:rsidRPr="007E55EC">
        <w:t>Kable i przewody nn 0,4 kV</w:t>
      </w:r>
      <w:bookmarkEnd w:id="63"/>
      <w:bookmarkEnd w:id="64"/>
      <w:bookmarkEnd w:id="65"/>
      <w:bookmarkEnd w:id="66"/>
      <w:bookmarkEnd w:id="67"/>
      <w:bookmarkEnd w:id="68"/>
    </w:p>
    <w:p w14:paraId="04A5A2C7" w14:textId="0D195D5A" w:rsidR="00E277AF" w:rsidRPr="007E55EC" w:rsidRDefault="00E277AF" w:rsidP="00E277AF">
      <w:pPr>
        <w:pStyle w:val="Body2"/>
        <w:numPr>
          <w:ilvl w:val="0"/>
          <w:numId w:val="4"/>
        </w:numPr>
        <w:spacing w:after="0" w:line="276" w:lineRule="auto"/>
        <w:ind w:left="851" w:hanging="284"/>
        <w:jc w:val="both"/>
      </w:pPr>
      <w:r w:rsidRPr="007E55EC">
        <w:t>Kable i przewody typu N2XH</w:t>
      </w:r>
      <w:r>
        <w:t>-J</w:t>
      </w:r>
      <w:r w:rsidRPr="007E55EC">
        <w:t xml:space="preserve"> 0,6/1kV – wykonanie zwykłe</w:t>
      </w:r>
    </w:p>
    <w:p w14:paraId="616268D5" w14:textId="3CDC7810" w:rsidR="00E277AF" w:rsidRDefault="00E277AF" w:rsidP="00E277AF">
      <w:pPr>
        <w:pStyle w:val="Body2"/>
        <w:numPr>
          <w:ilvl w:val="0"/>
          <w:numId w:val="4"/>
        </w:numPr>
        <w:spacing w:after="0" w:line="276" w:lineRule="auto"/>
        <w:ind w:left="851" w:hanging="284"/>
        <w:jc w:val="both"/>
      </w:pPr>
      <w:r w:rsidRPr="007E55EC">
        <w:t>Przewody typu NHXH 0,6/1kV FE180/E90 – wykonanie przeciwpożarowe</w:t>
      </w:r>
    </w:p>
    <w:p w14:paraId="175CAA98" w14:textId="45EA73CD" w:rsidR="00E277AF" w:rsidRPr="007E55EC" w:rsidRDefault="00E277AF" w:rsidP="00E277AF">
      <w:pPr>
        <w:pStyle w:val="Body2"/>
        <w:numPr>
          <w:ilvl w:val="0"/>
          <w:numId w:val="4"/>
        </w:numPr>
        <w:spacing w:after="0" w:line="276" w:lineRule="auto"/>
        <w:ind w:left="851" w:hanging="284"/>
        <w:jc w:val="both"/>
      </w:pPr>
      <w:r>
        <w:t>Kable typu YKXSżo 0,6/1 kV – montaż poza budynkiem (teren zewnętrzny oraz dach)</w:t>
      </w:r>
    </w:p>
    <w:p w14:paraId="59093C52" w14:textId="3A4F26D7" w:rsidR="00E277AF" w:rsidRPr="007E55EC" w:rsidRDefault="00E277AF" w:rsidP="00E277AF">
      <w:pPr>
        <w:pStyle w:val="Body2"/>
        <w:numPr>
          <w:ilvl w:val="0"/>
          <w:numId w:val="4"/>
        </w:numPr>
        <w:spacing w:after="0" w:line="276" w:lineRule="auto"/>
        <w:ind w:left="851" w:hanging="284"/>
        <w:jc w:val="both"/>
      </w:pPr>
      <w:r w:rsidRPr="007E55EC">
        <w:t>Materiał przewodzący miedź</w:t>
      </w:r>
    </w:p>
    <w:p w14:paraId="525BEAFB" w14:textId="39CAF54C" w:rsidR="00E277AF" w:rsidRPr="007E55EC" w:rsidRDefault="00E277AF" w:rsidP="00E277AF">
      <w:pPr>
        <w:pStyle w:val="Body2"/>
        <w:numPr>
          <w:ilvl w:val="0"/>
          <w:numId w:val="4"/>
        </w:numPr>
        <w:spacing w:after="0" w:line="276" w:lineRule="auto"/>
        <w:ind w:left="851" w:hanging="284"/>
        <w:jc w:val="both"/>
      </w:pPr>
      <w:r w:rsidRPr="007E55EC">
        <w:lastRenderedPageBreak/>
        <w:t>Kable elektroenergetyczne miedziane zwykłe o napięciu izolacji 1kV w izolacji i powłoce w klasie reakcji na ogień B2ca-s1b,d1,a1 w obrębie dróg ewakuacyjnych oraz klasie Dca-s2,d1,a2 w pozostałych przestrzeniach, zgodnie z operatem ochrony przeciwpożarowej budynku.</w:t>
      </w:r>
    </w:p>
    <w:p w14:paraId="2FFF1629" w14:textId="39ABFAD1" w:rsidR="00E277AF" w:rsidRDefault="00E277AF" w:rsidP="00E277AF">
      <w:pPr>
        <w:pStyle w:val="Body2"/>
        <w:numPr>
          <w:ilvl w:val="0"/>
          <w:numId w:val="4"/>
        </w:numPr>
        <w:spacing w:after="0" w:line="276" w:lineRule="auto"/>
        <w:ind w:left="851" w:hanging="284"/>
        <w:jc w:val="both"/>
      </w:pPr>
      <w:r w:rsidRPr="007E55EC">
        <w:t>Kable i przewody elektroenergetyczne miedziane ppoż. do zasilania urządzeń ochrony przeciwpożarowej typu NHXH wykonane w standardzie E90/FE180 (1 kV),</w:t>
      </w:r>
    </w:p>
    <w:p w14:paraId="0C3025AC" w14:textId="3545DD45" w:rsidR="00CD4979" w:rsidRDefault="00CD4979" w:rsidP="000B02C4">
      <w:pPr>
        <w:pStyle w:val="Body2"/>
        <w:spacing w:after="0" w:line="276" w:lineRule="auto"/>
        <w:ind w:left="567"/>
        <w:jc w:val="both"/>
      </w:pPr>
      <w:r w:rsidRPr="007E55EC">
        <w:t>Materiał</w:t>
      </w:r>
      <w:r w:rsidR="000B02C4">
        <w:t>,</w:t>
      </w:r>
      <w:r w:rsidRPr="007E55EC">
        <w:t xml:space="preserve"> </w:t>
      </w:r>
      <w:r w:rsidR="000B02C4">
        <w:t>p</w:t>
      </w:r>
      <w:r w:rsidR="00201D45">
        <w:t>rzekr</w:t>
      </w:r>
      <w:r w:rsidR="000B02C4">
        <w:t>ój i oznaczenie</w:t>
      </w:r>
      <w:r w:rsidR="00201D45">
        <w:t xml:space="preserve"> wg opisu, obliczeń i schematów </w:t>
      </w:r>
      <w:r w:rsidR="00E277AF">
        <w:t xml:space="preserve">projektu </w:t>
      </w:r>
      <w:r w:rsidR="00201D45">
        <w:t>uzgodnionego z Inwestorem</w:t>
      </w:r>
      <w:r w:rsidR="003346D7">
        <w:t>.</w:t>
      </w:r>
    </w:p>
    <w:p w14:paraId="15C171EF" w14:textId="5F38534C" w:rsidR="003346D7" w:rsidRPr="007E55EC" w:rsidRDefault="003346D7" w:rsidP="003346D7">
      <w:pPr>
        <w:pStyle w:val="Nagwek2"/>
      </w:pPr>
      <w:bookmarkStart w:id="69" w:name="_Toc231365087"/>
      <w:r>
        <w:t>Drabiny kablowe, koryta kablowe i rury ochronne dla prowadzenia instalacji</w:t>
      </w:r>
      <w:bookmarkEnd w:id="69"/>
    </w:p>
    <w:p w14:paraId="2E1312B7" w14:textId="26C5F3A2" w:rsidR="003346D7" w:rsidRDefault="003346D7" w:rsidP="003346D7">
      <w:pPr>
        <w:pStyle w:val="Body2"/>
        <w:spacing w:after="0" w:line="276" w:lineRule="auto"/>
        <w:ind w:left="567"/>
        <w:jc w:val="both"/>
      </w:pPr>
      <w:r w:rsidRPr="007E55EC">
        <w:t>Materiał</w:t>
      </w:r>
      <w:r>
        <w:t>,</w:t>
      </w:r>
      <w:r w:rsidRPr="007E55EC">
        <w:t xml:space="preserve"> </w:t>
      </w:r>
      <w:r>
        <w:t>parametry i oznaczenia wg opisu, obliczeń i schematów projektu uzgodnionego z Inwestorem.</w:t>
      </w:r>
    </w:p>
    <w:p w14:paraId="2E21FB12" w14:textId="6FA9E7C4" w:rsidR="00CD4979" w:rsidRDefault="00E277AF" w:rsidP="00CD4979">
      <w:pPr>
        <w:pStyle w:val="Nagwek2"/>
      </w:pPr>
      <w:bookmarkStart w:id="70" w:name="_Toc231365088"/>
      <w:r>
        <w:t>Elementy instalacji odgromowej, uziemiającej i połączeń wyrównawczych</w:t>
      </w:r>
      <w:bookmarkEnd w:id="70"/>
      <w:r>
        <w:t xml:space="preserve"> </w:t>
      </w:r>
    </w:p>
    <w:p w14:paraId="519A9484" w14:textId="77777777" w:rsidR="00CD4979" w:rsidRPr="007E55EC" w:rsidRDefault="00CD4979" w:rsidP="00CD4979">
      <w:pPr>
        <w:pStyle w:val="Body2"/>
        <w:spacing w:after="0" w:line="276" w:lineRule="auto"/>
        <w:ind w:left="0" w:firstLine="576"/>
        <w:jc w:val="both"/>
      </w:pPr>
      <w:r w:rsidRPr="007E55EC">
        <w:t>Główne parametry:</w:t>
      </w:r>
    </w:p>
    <w:p w14:paraId="32405E00" w14:textId="388F7345" w:rsidR="00CD4979" w:rsidRPr="006B0C99" w:rsidRDefault="000B522F" w:rsidP="00CD4979">
      <w:pPr>
        <w:pStyle w:val="Body2"/>
        <w:numPr>
          <w:ilvl w:val="0"/>
          <w:numId w:val="4"/>
        </w:numPr>
        <w:spacing w:after="0" w:line="276" w:lineRule="auto"/>
        <w:ind w:left="851" w:hanging="284"/>
        <w:jc w:val="both"/>
      </w:pPr>
      <w:r>
        <w:t xml:space="preserve">Bednarka płaska </w:t>
      </w:r>
      <w:r w:rsidR="00CD4979" w:rsidRPr="006B0C99">
        <w:t>ocynkowana</w:t>
      </w:r>
      <w:r>
        <w:t xml:space="preserve"> ogniowo</w:t>
      </w:r>
    </w:p>
    <w:p w14:paraId="6A62FBDE" w14:textId="2F3A0EF7" w:rsidR="00CD4979" w:rsidRDefault="003F5C57" w:rsidP="00CD4979">
      <w:pPr>
        <w:pStyle w:val="Body2"/>
        <w:numPr>
          <w:ilvl w:val="0"/>
          <w:numId w:val="4"/>
        </w:numPr>
        <w:spacing w:after="0" w:line="276" w:lineRule="auto"/>
        <w:ind w:left="851" w:hanging="284"/>
        <w:jc w:val="both"/>
      </w:pPr>
      <w:r>
        <w:t>U</w:t>
      </w:r>
      <w:r w:rsidR="00CD4979" w:rsidRPr="006B0C99">
        <w:t>ziomy szpilkowe pogrążane systemowe ocynkowane</w:t>
      </w:r>
    </w:p>
    <w:p w14:paraId="4DF9984B" w14:textId="786FBABE" w:rsidR="00E277AF" w:rsidRPr="006B0C99" w:rsidRDefault="00E277AF" w:rsidP="00CD4979">
      <w:pPr>
        <w:pStyle w:val="Body2"/>
        <w:numPr>
          <w:ilvl w:val="0"/>
          <w:numId w:val="4"/>
        </w:numPr>
        <w:spacing w:after="0" w:line="276" w:lineRule="auto"/>
        <w:ind w:left="851" w:hanging="284"/>
        <w:jc w:val="both"/>
      </w:pPr>
      <w:r>
        <w:t>Iglice odgromowe przeznaczone do montażu w II strefie obciążenia wiatrem</w:t>
      </w:r>
    </w:p>
    <w:p w14:paraId="0D8795B0" w14:textId="77777777" w:rsidR="000B02C4" w:rsidRPr="007E55EC" w:rsidRDefault="000B02C4" w:rsidP="000B02C4">
      <w:pPr>
        <w:pStyle w:val="Body2"/>
        <w:spacing w:after="0" w:line="276" w:lineRule="auto"/>
        <w:ind w:left="0" w:firstLine="567"/>
        <w:jc w:val="both"/>
      </w:pPr>
      <w:r w:rsidRPr="007E55EC">
        <w:t>Materiał</w:t>
      </w:r>
      <w:r>
        <w:t>,</w:t>
      </w:r>
      <w:r w:rsidRPr="007E55EC">
        <w:t xml:space="preserve"> </w:t>
      </w:r>
      <w:r>
        <w:t>przekrój i oznaczenie wg opisu, obliczeń i schematów uzgodnionego z Inwestorem projektu</w:t>
      </w:r>
      <w:r>
        <w:tab/>
      </w:r>
    </w:p>
    <w:p w14:paraId="52090455" w14:textId="7B8B1B1E" w:rsidR="00033188" w:rsidRPr="007E55EC" w:rsidRDefault="00033188" w:rsidP="00C7606C">
      <w:pPr>
        <w:pStyle w:val="Nagwek2"/>
      </w:pPr>
      <w:bookmarkStart w:id="71" w:name="_Toc2673589"/>
      <w:bookmarkStart w:id="72" w:name="_Toc511044"/>
      <w:bookmarkStart w:id="73" w:name="_Toc70664349"/>
      <w:bookmarkStart w:id="74" w:name="_Toc71094965"/>
      <w:bookmarkStart w:id="75" w:name="_Toc184021266"/>
      <w:bookmarkStart w:id="76" w:name="_Toc231365089"/>
      <w:r w:rsidRPr="007E55EC">
        <w:t xml:space="preserve">Oprawy oświetlenia </w:t>
      </w:r>
      <w:bookmarkEnd w:id="71"/>
      <w:bookmarkEnd w:id="72"/>
      <w:bookmarkEnd w:id="73"/>
      <w:bookmarkEnd w:id="74"/>
      <w:bookmarkEnd w:id="75"/>
      <w:r w:rsidR="003346D7">
        <w:t>podstawowego</w:t>
      </w:r>
      <w:bookmarkEnd w:id="76"/>
    </w:p>
    <w:p w14:paraId="2824225A" w14:textId="6883DA64" w:rsidR="003346D7" w:rsidRDefault="003346D7" w:rsidP="003346D7">
      <w:pPr>
        <w:pStyle w:val="Body2"/>
        <w:spacing w:after="0" w:line="276" w:lineRule="auto"/>
        <w:ind w:left="567"/>
        <w:jc w:val="both"/>
      </w:pPr>
      <w:r>
        <w:t>Dane techniczne wg opisu, obliczeń i schematów uzgodnionego z Inwestorem projektu</w:t>
      </w:r>
    </w:p>
    <w:p w14:paraId="76021F21" w14:textId="77777777" w:rsidR="00CD4979" w:rsidRPr="007E55EC" w:rsidRDefault="00CD4979" w:rsidP="00CD4979">
      <w:pPr>
        <w:pStyle w:val="Body2"/>
        <w:spacing w:after="0" w:line="276" w:lineRule="auto"/>
        <w:ind w:left="0" w:firstLine="576"/>
        <w:jc w:val="both"/>
      </w:pPr>
      <w:commentRangeStart w:id="77"/>
      <w:r w:rsidRPr="007E55EC">
        <w:t>Główne parametry:</w:t>
      </w:r>
      <w:commentRangeEnd w:id="77"/>
      <w:r w:rsidR="00503913" w:rsidRPr="007E55EC">
        <w:rPr>
          <w:rStyle w:val="Odwoaniedokomentarza"/>
          <w:sz w:val="22"/>
          <w:szCs w:val="24"/>
        </w:rPr>
        <w:commentReference w:id="77"/>
      </w:r>
    </w:p>
    <w:p w14:paraId="445CD004" w14:textId="52711AC8" w:rsidR="00033188" w:rsidRPr="007E55EC" w:rsidRDefault="003F5C57" w:rsidP="00CD4979">
      <w:pPr>
        <w:pStyle w:val="Body2"/>
        <w:numPr>
          <w:ilvl w:val="0"/>
          <w:numId w:val="4"/>
        </w:numPr>
        <w:spacing w:after="0" w:line="276" w:lineRule="auto"/>
        <w:ind w:left="851" w:hanging="284"/>
        <w:jc w:val="both"/>
      </w:pPr>
      <w:r>
        <w:t>Rodzaj ź</w:t>
      </w:r>
      <w:r w:rsidR="00033188" w:rsidRPr="007E55EC">
        <w:t>ródł</w:t>
      </w:r>
      <w:r>
        <w:t>a</w:t>
      </w:r>
      <w:r w:rsidR="00033188" w:rsidRPr="007E55EC">
        <w:t xml:space="preserve"> światł</w:t>
      </w:r>
      <w:r>
        <w:t>a</w:t>
      </w:r>
      <w:r w:rsidR="00033188" w:rsidRPr="007E55EC">
        <w:t>,</w:t>
      </w:r>
    </w:p>
    <w:p w14:paraId="35D9FCB3" w14:textId="50DD88C8" w:rsidR="003F5C57" w:rsidRDefault="006C0E5B" w:rsidP="006C0E5B">
      <w:pPr>
        <w:pStyle w:val="Body2"/>
        <w:numPr>
          <w:ilvl w:val="0"/>
          <w:numId w:val="4"/>
        </w:numPr>
        <w:spacing w:after="0" w:line="276" w:lineRule="auto"/>
        <w:ind w:left="851" w:hanging="284"/>
        <w:jc w:val="both"/>
      </w:pPr>
      <w:r>
        <w:t>Moc i n</w:t>
      </w:r>
      <w:r w:rsidR="00033188" w:rsidRPr="007E55EC">
        <w:t xml:space="preserve">apięcie </w:t>
      </w:r>
      <w:r w:rsidR="003F5C57">
        <w:t>znamionowe</w:t>
      </w:r>
      <w:r w:rsidR="00033188" w:rsidRPr="007E55EC">
        <w:t>,</w:t>
      </w:r>
    </w:p>
    <w:p w14:paraId="4EA4BB20" w14:textId="693B26A4" w:rsidR="00033188" w:rsidRDefault="003F5C57" w:rsidP="00CD4979">
      <w:pPr>
        <w:pStyle w:val="Body2"/>
        <w:numPr>
          <w:ilvl w:val="0"/>
          <w:numId w:val="4"/>
        </w:numPr>
        <w:spacing w:after="0" w:line="276" w:lineRule="auto"/>
        <w:ind w:left="851" w:hanging="284"/>
        <w:jc w:val="both"/>
      </w:pPr>
      <w:r>
        <w:t>S</w:t>
      </w:r>
      <w:r w:rsidR="00033188">
        <w:t>trumień świetlny</w:t>
      </w:r>
    </w:p>
    <w:p w14:paraId="20ABABB2" w14:textId="4DD6F492" w:rsidR="00033188" w:rsidRDefault="003F5C57" w:rsidP="00CD4979">
      <w:pPr>
        <w:pStyle w:val="Body2"/>
        <w:numPr>
          <w:ilvl w:val="0"/>
          <w:numId w:val="4"/>
        </w:numPr>
        <w:spacing w:after="0" w:line="276" w:lineRule="auto"/>
        <w:ind w:left="851" w:hanging="284"/>
        <w:jc w:val="both"/>
      </w:pPr>
      <w:r>
        <w:t>T</w:t>
      </w:r>
      <w:r w:rsidR="00033188">
        <w:t>emperatura barwowa</w:t>
      </w:r>
    </w:p>
    <w:p w14:paraId="4A35336A" w14:textId="6794D924" w:rsidR="00033188" w:rsidRDefault="003F5C57" w:rsidP="00CD4979">
      <w:pPr>
        <w:pStyle w:val="Body2"/>
        <w:numPr>
          <w:ilvl w:val="0"/>
          <w:numId w:val="4"/>
        </w:numPr>
        <w:spacing w:after="0" w:line="276" w:lineRule="auto"/>
        <w:ind w:left="851" w:hanging="284"/>
        <w:jc w:val="both"/>
      </w:pPr>
      <w:r>
        <w:t>S</w:t>
      </w:r>
      <w:r w:rsidR="00033188">
        <w:t>topień ochrony IP</w:t>
      </w:r>
      <w:r w:rsidR="003346D7">
        <w:t xml:space="preserve"> i</w:t>
      </w:r>
      <w:r w:rsidR="00033188">
        <w:t xml:space="preserve"> IK</w:t>
      </w:r>
    </w:p>
    <w:p w14:paraId="6A078542" w14:textId="229C3B12" w:rsidR="003F5C57" w:rsidRDefault="003F5C57" w:rsidP="003F5C57">
      <w:pPr>
        <w:pStyle w:val="Body2"/>
        <w:numPr>
          <w:ilvl w:val="0"/>
          <w:numId w:val="4"/>
        </w:numPr>
        <w:spacing w:after="0" w:line="276" w:lineRule="auto"/>
        <w:ind w:left="851" w:hanging="284"/>
        <w:jc w:val="both"/>
      </w:pPr>
      <w:r>
        <w:t xml:space="preserve">Materiał </w:t>
      </w:r>
      <w:r w:rsidR="00033188">
        <w:t>obudow</w:t>
      </w:r>
      <w:r>
        <w:t>y</w:t>
      </w:r>
    </w:p>
    <w:p w14:paraId="760238DB" w14:textId="65CA8945" w:rsidR="00033188" w:rsidRDefault="003F5C57" w:rsidP="003F5C57">
      <w:pPr>
        <w:pStyle w:val="Body2"/>
        <w:numPr>
          <w:ilvl w:val="0"/>
          <w:numId w:val="4"/>
        </w:numPr>
        <w:spacing w:after="0" w:line="276" w:lineRule="auto"/>
        <w:ind w:left="851" w:hanging="284"/>
        <w:jc w:val="both"/>
      </w:pPr>
      <w:r>
        <w:t>Rodzaj klosza</w:t>
      </w:r>
      <w:r w:rsidR="00033188">
        <w:t xml:space="preserve"> </w:t>
      </w:r>
    </w:p>
    <w:p w14:paraId="1C1AC12C" w14:textId="6FE65FF0" w:rsidR="003346D7" w:rsidRPr="007E55EC" w:rsidRDefault="003346D7" w:rsidP="003346D7">
      <w:pPr>
        <w:pStyle w:val="Nagwek2"/>
      </w:pPr>
      <w:bookmarkStart w:id="78" w:name="_Toc231365090"/>
      <w:r w:rsidRPr="007E55EC">
        <w:t xml:space="preserve">Oprawy oświetlenia </w:t>
      </w:r>
      <w:r>
        <w:t>awaryjnego</w:t>
      </w:r>
      <w:bookmarkEnd w:id="78"/>
    </w:p>
    <w:p w14:paraId="292B1C8A" w14:textId="77777777" w:rsidR="003346D7" w:rsidRDefault="003346D7" w:rsidP="003346D7">
      <w:pPr>
        <w:pStyle w:val="Body2"/>
        <w:spacing w:after="0" w:line="276" w:lineRule="auto"/>
        <w:ind w:left="567"/>
        <w:jc w:val="both"/>
      </w:pPr>
      <w:r>
        <w:t>Dane techniczne wg opisu, obliczeń i schematów uzgodnionego z Inwestorem projektu</w:t>
      </w:r>
    </w:p>
    <w:p w14:paraId="75F2A9A1" w14:textId="77777777" w:rsidR="003346D7" w:rsidRPr="007E55EC" w:rsidRDefault="003346D7" w:rsidP="003346D7">
      <w:pPr>
        <w:pStyle w:val="Body2"/>
        <w:spacing w:after="0" w:line="276" w:lineRule="auto"/>
        <w:ind w:left="0" w:firstLine="576"/>
        <w:jc w:val="both"/>
      </w:pPr>
      <w:r w:rsidRPr="007E55EC">
        <w:t>Główne parametry:</w:t>
      </w:r>
    </w:p>
    <w:p w14:paraId="464C5E00" w14:textId="77777777" w:rsidR="003346D7" w:rsidRPr="007E55EC" w:rsidRDefault="003346D7" w:rsidP="003346D7">
      <w:pPr>
        <w:pStyle w:val="Body2"/>
        <w:numPr>
          <w:ilvl w:val="0"/>
          <w:numId w:val="4"/>
        </w:numPr>
        <w:spacing w:after="0" w:line="276" w:lineRule="auto"/>
        <w:ind w:left="851" w:hanging="284"/>
        <w:jc w:val="both"/>
      </w:pPr>
      <w:r>
        <w:t>Rodzaj ź</w:t>
      </w:r>
      <w:r w:rsidRPr="007E55EC">
        <w:t>ródł</w:t>
      </w:r>
      <w:r>
        <w:t>a</w:t>
      </w:r>
      <w:r w:rsidRPr="007E55EC">
        <w:t xml:space="preserve"> światł</w:t>
      </w:r>
      <w:r>
        <w:t>a</w:t>
      </w:r>
      <w:r w:rsidRPr="007E55EC">
        <w:t>,</w:t>
      </w:r>
    </w:p>
    <w:p w14:paraId="7ABF0CA6" w14:textId="77777777" w:rsidR="003346D7" w:rsidRDefault="003346D7" w:rsidP="003346D7">
      <w:pPr>
        <w:pStyle w:val="Body2"/>
        <w:numPr>
          <w:ilvl w:val="0"/>
          <w:numId w:val="4"/>
        </w:numPr>
        <w:spacing w:after="0" w:line="276" w:lineRule="auto"/>
        <w:ind w:left="851" w:hanging="284"/>
        <w:jc w:val="both"/>
      </w:pPr>
      <w:r>
        <w:t>Moc i n</w:t>
      </w:r>
      <w:r w:rsidRPr="007E55EC">
        <w:t xml:space="preserve">apięcie </w:t>
      </w:r>
      <w:r>
        <w:t>znamionowe</w:t>
      </w:r>
      <w:r w:rsidRPr="007E55EC">
        <w:t>,</w:t>
      </w:r>
    </w:p>
    <w:p w14:paraId="0E5536AA" w14:textId="77777777" w:rsidR="003346D7" w:rsidRDefault="003346D7" w:rsidP="003346D7">
      <w:pPr>
        <w:pStyle w:val="Body2"/>
        <w:numPr>
          <w:ilvl w:val="0"/>
          <w:numId w:val="4"/>
        </w:numPr>
        <w:spacing w:after="0" w:line="276" w:lineRule="auto"/>
        <w:ind w:left="851" w:hanging="284"/>
        <w:jc w:val="both"/>
      </w:pPr>
      <w:r>
        <w:t>Strumień świetlny</w:t>
      </w:r>
    </w:p>
    <w:p w14:paraId="761EE30F" w14:textId="77777777" w:rsidR="003346D7" w:rsidRDefault="003346D7" w:rsidP="003346D7">
      <w:pPr>
        <w:pStyle w:val="Body2"/>
        <w:numPr>
          <w:ilvl w:val="0"/>
          <w:numId w:val="4"/>
        </w:numPr>
        <w:spacing w:after="0" w:line="276" w:lineRule="auto"/>
        <w:ind w:left="851" w:hanging="284"/>
        <w:jc w:val="both"/>
      </w:pPr>
      <w:r>
        <w:t>Temperatura barwowa 4000K</w:t>
      </w:r>
    </w:p>
    <w:p w14:paraId="19F9A559" w14:textId="21845BB3" w:rsidR="003346D7" w:rsidRDefault="003346D7" w:rsidP="003346D7">
      <w:pPr>
        <w:pStyle w:val="Body2"/>
        <w:numPr>
          <w:ilvl w:val="0"/>
          <w:numId w:val="4"/>
        </w:numPr>
        <w:spacing w:after="0" w:line="276" w:lineRule="auto"/>
        <w:ind w:left="851" w:hanging="284"/>
        <w:jc w:val="both"/>
      </w:pPr>
      <w:r>
        <w:t>Stopień ochrony IP</w:t>
      </w:r>
      <w:r w:rsidR="002951A8">
        <w:t xml:space="preserve"> i</w:t>
      </w:r>
      <w:r>
        <w:t xml:space="preserve"> IK,</w:t>
      </w:r>
    </w:p>
    <w:p w14:paraId="1948F437" w14:textId="77777777" w:rsidR="003346D7" w:rsidRDefault="003346D7" w:rsidP="003346D7">
      <w:pPr>
        <w:pStyle w:val="Body2"/>
        <w:numPr>
          <w:ilvl w:val="0"/>
          <w:numId w:val="4"/>
        </w:numPr>
        <w:spacing w:after="0" w:line="276" w:lineRule="auto"/>
        <w:ind w:left="851" w:hanging="284"/>
        <w:jc w:val="both"/>
      </w:pPr>
      <w:r>
        <w:t>Materiał obudowy</w:t>
      </w:r>
    </w:p>
    <w:p w14:paraId="1ECDB441" w14:textId="1E536A38" w:rsidR="003346D7" w:rsidRDefault="003346D7" w:rsidP="003346D7">
      <w:pPr>
        <w:pStyle w:val="Body2"/>
        <w:numPr>
          <w:ilvl w:val="0"/>
          <w:numId w:val="4"/>
        </w:numPr>
        <w:spacing w:after="0" w:line="276" w:lineRule="auto"/>
        <w:ind w:left="851" w:hanging="284"/>
        <w:jc w:val="both"/>
      </w:pPr>
      <w:r>
        <w:t>Rodzaj klosza</w:t>
      </w:r>
      <w:r w:rsidR="0085629D">
        <w:t>.</w:t>
      </w:r>
    </w:p>
    <w:p w14:paraId="0E330A42" w14:textId="0A9670A8" w:rsidR="003346D7" w:rsidRPr="007E55EC" w:rsidRDefault="003346D7" w:rsidP="003346D7">
      <w:pPr>
        <w:pStyle w:val="Nagwek2"/>
      </w:pPr>
      <w:bookmarkStart w:id="79" w:name="_Toc231365091"/>
      <w:r>
        <w:t>Czujniki ruchu lub obecności</w:t>
      </w:r>
      <w:bookmarkEnd w:id="79"/>
    </w:p>
    <w:p w14:paraId="1740482B" w14:textId="77777777" w:rsidR="003346D7" w:rsidRDefault="003346D7" w:rsidP="003346D7">
      <w:pPr>
        <w:pStyle w:val="Body2"/>
        <w:spacing w:after="0" w:line="276" w:lineRule="auto"/>
        <w:ind w:left="567"/>
        <w:jc w:val="both"/>
      </w:pPr>
      <w:r>
        <w:t>Dane techniczne wg opisu, obliczeń i schematów uzgodnionego z Inwestorem projektu</w:t>
      </w:r>
    </w:p>
    <w:p w14:paraId="181D5E68" w14:textId="77777777" w:rsidR="003346D7" w:rsidRPr="007E55EC" w:rsidRDefault="003346D7" w:rsidP="003346D7">
      <w:pPr>
        <w:pStyle w:val="Body2"/>
        <w:spacing w:after="0" w:line="276" w:lineRule="auto"/>
        <w:ind w:left="0" w:firstLine="576"/>
        <w:jc w:val="both"/>
      </w:pPr>
      <w:r w:rsidRPr="007E55EC">
        <w:t>Główne parametry:</w:t>
      </w:r>
    </w:p>
    <w:p w14:paraId="6AF2173E" w14:textId="27556656" w:rsidR="003346D7" w:rsidRDefault="002951A8" w:rsidP="003346D7">
      <w:pPr>
        <w:pStyle w:val="Body2"/>
        <w:numPr>
          <w:ilvl w:val="0"/>
          <w:numId w:val="4"/>
        </w:numPr>
        <w:spacing w:after="0" w:line="276" w:lineRule="auto"/>
        <w:ind w:left="851" w:hanging="284"/>
        <w:jc w:val="both"/>
      </w:pPr>
      <w:r>
        <w:t>Obciążalność</w:t>
      </w:r>
      <w:r w:rsidR="003346D7">
        <w:t xml:space="preserve"> i n</w:t>
      </w:r>
      <w:r w:rsidR="003346D7" w:rsidRPr="007E55EC">
        <w:t xml:space="preserve">apięcie </w:t>
      </w:r>
      <w:r w:rsidR="003346D7">
        <w:t>znamionowe</w:t>
      </w:r>
      <w:r w:rsidR="003346D7" w:rsidRPr="007E55EC">
        <w:t>,</w:t>
      </w:r>
    </w:p>
    <w:p w14:paraId="4961F068" w14:textId="42E3832F" w:rsidR="003346D7" w:rsidRDefault="003346D7" w:rsidP="003346D7">
      <w:pPr>
        <w:pStyle w:val="Body2"/>
        <w:numPr>
          <w:ilvl w:val="0"/>
          <w:numId w:val="4"/>
        </w:numPr>
        <w:spacing w:after="0" w:line="276" w:lineRule="auto"/>
        <w:ind w:left="851" w:hanging="284"/>
        <w:jc w:val="both"/>
      </w:pPr>
      <w:r>
        <w:t xml:space="preserve">Stopień </w:t>
      </w:r>
      <w:r w:rsidR="002951A8">
        <w:t>ochrony IP i IK,</w:t>
      </w:r>
    </w:p>
    <w:p w14:paraId="4D50AD42" w14:textId="69ACD392" w:rsidR="003346D7" w:rsidRDefault="002951A8" w:rsidP="003346D7">
      <w:pPr>
        <w:pStyle w:val="Body2"/>
        <w:numPr>
          <w:ilvl w:val="0"/>
          <w:numId w:val="4"/>
        </w:numPr>
        <w:spacing w:after="0" w:line="276" w:lineRule="auto"/>
        <w:ind w:left="851" w:hanging="284"/>
        <w:jc w:val="both"/>
      </w:pPr>
      <w:r>
        <w:t>Zasięg i zakres czułości</w:t>
      </w:r>
      <w:r w:rsidR="0085629D">
        <w:t>.</w:t>
      </w:r>
    </w:p>
    <w:p w14:paraId="0A311DBE" w14:textId="7F13FAD2" w:rsidR="00E212AF" w:rsidRDefault="00E212AF" w:rsidP="003346D7">
      <w:pPr>
        <w:pStyle w:val="Body2"/>
        <w:numPr>
          <w:ilvl w:val="0"/>
          <w:numId w:val="4"/>
        </w:numPr>
        <w:spacing w:after="0" w:line="276" w:lineRule="auto"/>
        <w:ind w:left="851" w:hanging="284"/>
        <w:jc w:val="both"/>
      </w:pPr>
      <w:r>
        <w:lastRenderedPageBreak/>
        <w:t>Materiał obudowy</w:t>
      </w:r>
    </w:p>
    <w:p w14:paraId="28AA8BD1" w14:textId="7C7ABFB1" w:rsidR="003346D7" w:rsidRPr="007E55EC" w:rsidRDefault="00E212AF" w:rsidP="003346D7">
      <w:pPr>
        <w:pStyle w:val="Nagwek2"/>
      </w:pPr>
      <w:bookmarkStart w:id="80" w:name="_Toc231365092"/>
      <w:r>
        <w:t>Gniazda wtykowe</w:t>
      </w:r>
      <w:bookmarkEnd w:id="80"/>
    </w:p>
    <w:p w14:paraId="1118B5AB" w14:textId="77777777" w:rsidR="003346D7" w:rsidRDefault="003346D7" w:rsidP="003346D7">
      <w:pPr>
        <w:pStyle w:val="Body2"/>
        <w:spacing w:after="0" w:line="276" w:lineRule="auto"/>
        <w:ind w:left="567"/>
        <w:jc w:val="both"/>
      </w:pPr>
      <w:r>
        <w:t>Dane techniczne wg opisu, obliczeń i schematów uzgodnionego z Inwestorem projektu</w:t>
      </w:r>
    </w:p>
    <w:p w14:paraId="7BFE102C" w14:textId="77777777" w:rsidR="003346D7" w:rsidRPr="007E55EC" w:rsidRDefault="003346D7" w:rsidP="003346D7">
      <w:pPr>
        <w:pStyle w:val="Body2"/>
        <w:spacing w:after="0" w:line="276" w:lineRule="auto"/>
        <w:ind w:left="0" w:firstLine="576"/>
        <w:jc w:val="both"/>
      </w:pPr>
      <w:r w:rsidRPr="007E55EC">
        <w:t>Główne parametry:</w:t>
      </w:r>
    </w:p>
    <w:p w14:paraId="36744688" w14:textId="25AF0216" w:rsidR="003346D7" w:rsidRDefault="00E212AF" w:rsidP="003346D7">
      <w:pPr>
        <w:pStyle w:val="Body2"/>
        <w:numPr>
          <w:ilvl w:val="0"/>
          <w:numId w:val="4"/>
        </w:numPr>
        <w:spacing w:after="0" w:line="276" w:lineRule="auto"/>
        <w:ind w:left="851" w:hanging="284"/>
        <w:jc w:val="both"/>
      </w:pPr>
      <w:r>
        <w:t>N</w:t>
      </w:r>
      <w:r w:rsidR="003346D7" w:rsidRPr="007E55EC">
        <w:t xml:space="preserve">apięcie </w:t>
      </w:r>
      <w:r>
        <w:t xml:space="preserve">i prąd </w:t>
      </w:r>
      <w:r w:rsidR="003346D7">
        <w:t>znamionow</w:t>
      </w:r>
      <w:r>
        <w:t>y</w:t>
      </w:r>
      <w:r w:rsidR="003346D7" w:rsidRPr="007E55EC">
        <w:t>,</w:t>
      </w:r>
    </w:p>
    <w:p w14:paraId="1526D5D3" w14:textId="77777777" w:rsidR="00E212AF" w:rsidRPr="007E55EC" w:rsidRDefault="00E212AF" w:rsidP="00E212AF">
      <w:pPr>
        <w:pStyle w:val="Body2"/>
        <w:numPr>
          <w:ilvl w:val="0"/>
          <w:numId w:val="4"/>
        </w:numPr>
        <w:spacing w:after="0" w:line="276" w:lineRule="auto"/>
        <w:ind w:left="851" w:hanging="284"/>
        <w:jc w:val="both"/>
      </w:pPr>
      <w:r>
        <w:t>Rodzaj montażu</w:t>
      </w:r>
    </w:p>
    <w:p w14:paraId="6B6E475F" w14:textId="1E53C116" w:rsidR="003346D7" w:rsidRDefault="003346D7" w:rsidP="003346D7">
      <w:pPr>
        <w:pStyle w:val="Body2"/>
        <w:numPr>
          <w:ilvl w:val="0"/>
          <w:numId w:val="4"/>
        </w:numPr>
        <w:spacing w:after="0" w:line="276" w:lineRule="auto"/>
        <w:ind w:left="851" w:hanging="284"/>
        <w:jc w:val="both"/>
      </w:pPr>
      <w:r>
        <w:t>Stopień ochrony</w:t>
      </w:r>
    </w:p>
    <w:p w14:paraId="00B4E972" w14:textId="13CE8B40" w:rsidR="003346D7" w:rsidRDefault="003346D7" w:rsidP="003346D7">
      <w:pPr>
        <w:pStyle w:val="Body2"/>
        <w:numPr>
          <w:ilvl w:val="0"/>
          <w:numId w:val="4"/>
        </w:numPr>
        <w:spacing w:after="0" w:line="276" w:lineRule="auto"/>
        <w:ind w:left="851" w:hanging="284"/>
        <w:jc w:val="both"/>
      </w:pPr>
      <w:r>
        <w:t xml:space="preserve">Materiał </w:t>
      </w:r>
      <w:r w:rsidR="00E212AF">
        <w:t xml:space="preserve">i kolor </w:t>
      </w:r>
      <w:r>
        <w:t>obudowy</w:t>
      </w:r>
    </w:p>
    <w:p w14:paraId="00F6B473" w14:textId="70474FC1" w:rsidR="000B522F" w:rsidRDefault="000B522F" w:rsidP="003346D7">
      <w:pPr>
        <w:pStyle w:val="Body2"/>
        <w:numPr>
          <w:ilvl w:val="0"/>
          <w:numId w:val="4"/>
        </w:numPr>
        <w:spacing w:after="0" w:line="276" w:lineRule="auto"/>
        <w:ind w:left="851" w:hanging="284"/>
        <w:jc w:val="both"/>
      </w:pPr>
      <w:r>
        <w:t>Kolorystka (kolor b</w:t>
      </w:r>
      <w:r w:rsidR="00174973">
        <w:t>i</w:t>
      </w:r>
      <w:r>
        <w:t>ały, czerwony, zielony, pomarańczowy</w:t>
      </w:r>
      <w:r w:rsidR="00174973">
        <w:t>) ustalony z Inspektorem nadzoru</w:t>
      </w:r>
    </w:p>
    <w:p w14:paraId="58167A9A" w14:textId="6644E250" w:rsidR="003346D7" w:rsidRPr="007E55EC" w:rsidRDefault="00E212AF" w:rsidP="003346D7">
      <w:pPr>
        <w:pStyle w:val="Nagwek2"/>
      </w:pPr>
      <w:bookmarkStart w:id="81" w:name="_Toc231365093"/>
      <w:r>
        <w:t>UPS</w:t>
      </w:r>
      <w:r w:rsidR="00174973">
        <w:t xml:space="preserve"> medyczny</w:t>
      </w:r>
      <w:bookmarkEnd w:id="81"/>
    </w:p>
    <w:p w14:paraId="13CA7772" w14:textId="77777777" w:rsidR="003346D7" w:rsidRDefault="003346D7" w:rsidP="003346D7">
      <w:pPr>
        <w:pStyle w:val="Body2"/>
        <w:spacing w:after="0" w:line="276" w:lineRule="auto"/>
        <w:ind w:left="567"/>
        <w:jc w:val="both"/>
      </w:pPr>
      <w:r>
        <w:t>Dane techniczne wg opisu, obliczeń i schematów uzgodnionego z Inwestorem projektu</w:t>
      </w:r>
    </w:p>
    <w:p w14:paraId="595507EF" w14:textId="77777777" w:rsidR="003346D7" w:rsidRPr="007E55EC" w:rsidRDefault="003346D7" w:rsidP="003346D7">
      <w:pPr>
        <w:pStyle w:val="Body2"/>
        <w:spacing w:after="0" w:line="276" w:lineRule="auto"/>
        <w:ind w:left="0" w:firstLine="576"/>
        <w:jc w:val="both"/>
      </w:pPr>
      <w:r w:rsidRPr="007E55EC">
        <w:t>Główne parametry:</w:t>
      </w:r>
    </w:p>
    <w:p w14:paraId="5B6A44FC" w14:textId="77777777" w:rsidR="003346D7" w:rsidRDefault="003346D7" w:rsidP="003346D7">
      <w:pPr>
        <w:pStyle w:val="Body2"/>
        <w:numPr>
          <w:ilvl w:val="0"/>
          <w:numId w:val="4"/>
        </w:numPr>
        <w:spacing w:after="0" w:line="276" w:lineRule="auto"/>
        <w:ind w:left="851" w:hanging="284"/>
        <w:jc w:val="both"/>
      </w:pPr>
      <w:r>
        <w:t>Moc i n</w:t>
      </w:r>
      <w:r w:rsidRPr="007E55EC">
        <w:t xml:space="preserve">apięcie </w:t>
      </w:r>
      <w:r>
        <w:t>znamionowe</w:t>
      </w:r>
      <w:r w:rsidRPr="007E55EC">
        <w:t>,</w:t>
      </w:r>
    </w:p>
    <w:p w14:paraId="16E55A01" w14:textId="1E0949BA" w:rsidR="003346D7" w:rsidRDefault="00730CD0" w:rsidP="003346D7">
      <w:pPr>
        <w:pStyle w:val="Body2"/>
        <w:numPr>
          <w:ilvl w:val="0"/>
          <w:numId w:val="4"/>
        </w:numPr>
        <w:spacing w:after="0" w:line="276" w:lineRule="auto"/>
        <w:ind w:left="851" w:hanging="284"/>
        <w:jc w:val="both"/>
      </w:pPr>
      <w:r>
        <w:t>Czas podtrzymania (minimum 60 minut),</w:t>
      </w:r>
    </w:p>
    <w:p w14:paraId="0912E95C" w14:textId="33A00C6C" w:rsidR="00730CD0" w:rsidRDefault="00730CD0" w:rsidP="003346D7">
      <w:pPr>
        <w:pStyle w:val="Body2"/>
        <w:numPr>
          <w:ilvl w:val="0"/>
          <w:numId w:val="4"/>
        </w:numPr>
        <w:spacing w:after="0" w:line="276" w:lineRule="auto"/>
        <w:ind w:left="851" w:hanging="284"/>
        <w:jc w:val="both"/>
      </w:pPr>
      <w:r>
        <w:t>Rodzaj i technologia wykonania akumulatorów,</w:t>
      </w:r>
    </w:p>
    <w:p w14:paraId="77BAA5C3" w14:textId="655E2AC7" w:rsidR="003346D7" w:rsidRDefault="00730CD0" w:rsidP="003346D7">
      <w:pPr>
        <w:pStyle w:val="Body2"/>
        <w:numPr>
          <w:ilvl w:val="0"/>
          <w:numId w:val="4"/>
        </w:numPr>
        <w:spacing w:after="0" w:line="276" w:lineRule="auto"/>
        <w:ind w:left="851" w:hanging="284"/>
        <w:jc w:val="both"/>
      </w:pPr>
      <w:r>
        <w:t>Sprawność, cos(fi), THD,</w:t>
      </w:r>
    </w:p>
    <w:p w14:paraId="4E761C08" w14:textId="3E0729E4" w:rsidR="003346D7" w:rsidRDefault="003346D7" w:rsidP="003346D7">
      <w:pPr>
        <w:pStyle w:val="Body2"/>
        <w:numPr>
          <w:ilvl w:val="0"/>
          <w:numId w:val="4"/>
        </w:numPr>
        <w:spacing w:after="0" w:line="276" w:lineRule="auto"/>
        <w:ind w:left="851" w:hanging="284"/>
        <w:jc w:val="both"/>
      </w:pPr>
      <w:r>
        <w:t>Stopień ochrony IP</w:t>
      </w:r>
      <w:r w:rsidR="00730CD0">
        <w:t xml:space="preserve"> i </w:t>
      </w:r>
      <w:r>
        <w:t>IK,</w:t>
      </w:r>
    </w:p>
    <w:p w14:paraId="241E31DB" w14:textId="33DEE22D" w:rsidR="003346D7" w:rsidRDefault="003346D7" w:rsidP="003346D7">
      <w:pPr>
        <w:pStyle w:val="Body2"/>
        <w:numPr>
          <w:ilvl w:val="0"/>
          <w:numId w:val="4"/>
        </w:numPr>
        <w:spacing w:after="0" w:line="276" w:lineRule="auto"/>
        <w:ind w:left="851" w:hanging="284"/>
        <w:jc w:val="both"/>
      </w:pPr>
      <w:r>
        <w:t>Materiał obudowy</w:t>
      </w:r>
      <w:r w:rsidR="00730CD0">
        <w:t>,</w:t>
      </w:r>
    </w:p>
    <w:p w14:paraId="34B20DF6" w14:textId="2DCE58D4" w:rsidR="00730CD0" w:rsidRDefault="00730CD0" w:rsidP="00730CD0">
      <w:pPr>
        <w:pStyle w:val="Body2"/>
        <w:numPr>
          <w:ilvl w:val="0"/>
          <w:numId w:val="4"/>
        </w:numPr>
        <w:spacing w:after="0" w:line="276" w:lineRule="auto"/>
        <w:ind w:left="851" w:hanging="284"/>
        <w:jc w:val="both"/>
      </w:pPr>
      <w:r>
        <w:t>Wyświetlacz LCD i interfejs użytkownika,</w:t>
      </w:r>
    </w:p>
    <w:p w14:paraId="3C70E612" w14:textId="62E3AD9B" w:rsidR="00730CD0" w:rsidRDefault="00730CD0" w:rsidP="003346D7">
      <w:pPr>
        <w:pStyle w:val="Body2"/>
        <w:numPr>
          <w:ilvl w:val="0"/>
          <w:numId w:val="4"/>
        </w:numPr>
        <w:spacing w:after="0" w:line="276" w:lineRule="auto"/>
        <w:ind w:left="851" w:hanging="284"/>
        <w:jc w:val="both"/>
      </w:pPr>
      <w:r>
        <w:t>Rodzaj komunikacji z systemem BMS i podstawowe parametry do odczytu</w:t>
      </w:r>
    </w:p>
    <w:p w14:paraId="267BE8FF" w14:textId="4B4266A5" w:rsidR="00730CD0" w:rsidRPr="007E55EC" w:rsidRDefault="00730CD0" w:rsidP="00730CD0">
      <w:pPr>
        <w:pStyle w:val="Nagwek2"/>
      </w:pPr>
      <w:bookmarkStart w:id="82" w:name="_Toc231365094"/>
      <w:r>
        <w:t>UPS</w:t>
      </w:r>
      <w:r w:rsidR="00174973">
        <w:t xml:space="preserve"> komputerowy</w:t>
      </w:r>
      <w:bookmarkEnd w:id="82"/>
    </w:p>
    <w:p w14:paraId="56CBBDF6" w14:textId="77777777" w:rsidR="00730CD0" w:rsidRDefault="00730CD0" w:rsidP="00730CD0">
      <w:pPr>
        <w:pStyle w:val="Body2"/>
        <w:spacing w:after="0" w:line="276" w:lineRule="auto"/>
        <w:ind w:left="567"/>
        <w:jc w:val="both"/>
      </w:pPr>
      <w:r>
        <w:t>Dane techniczne wg opisu, obliczeń i schematów uzgodnionego z Inwestorem projektu</w:t>
      </w:r>
    </w:p>
    <w:p w14:paraId="614373FC" w14:textId="77777777" w:rsidR="00730CD0" w:rsidRPr="007E55EC" w:rsidRDefault="00730CD0" w:rsidP="00730CD0">
      <w:pPr>
        <w:pStyle w:val="Body2"/>
        <w:spacing w:after="0" w:line="276" w:lineRule="auto"/>
        <w:ind w:left="0" w:firstLine="576"/>
        <w:jc w:val="both"/>
      </w:pPr>
      <w:r w:rsidRPr="007E55EC">
        <w:t>Główne parametry:</w:t>
      </w:r>
    </w:p>
    <w:p w14:paraId="73C580C8" w14:textId="77777777" w:rsidR="00730CD0" w:rsidRDefault="00730CD0" w:rsidP="00730CD0">
      <w:pPr>
        <w:pStyle w:val="Body2"/>
        <w:numPr>
          <w:ilvl w:val="0"/>
          <w:numId w:val="4"/>
        </w:numPr>
        <w:spacing w:after="0" w:line="276" w:lineRule="auto"/>
        <w:ind w:left="851" w:hanging="284"/>
        <w:jc w:val="both"/>
      </w:pPr>
      <w:r>
        <w:t>Moc i n</w:t>
      </w:r>
      <w:r w:rsidRPr="007E55EC">
        <w:t xml:space="preserve">apięcie </w:t>
      </w:r>
      <w:r>
        <w:t>znamionowe</w:t>
      </w:r>
      <w:r w:rsidRPr="007E55EC">
        <w:t>,</w:t>
      </w:r>
    </w:p>
    <w:p w14:paraId="7AEA6A9E" w14:textId="4C2C9FAC" w:rsidR="00730CD0" w:rsidRDefault="00730CD0" w:rsidP="00730CD0">
      <w:pPr>
        <w:pStyle w:val="Body2"/>
        <w:numPr>
          <w:ilvl w:val="0"/>
          <w:numId w:val="4"/>
        </w:numPr>
        <w:spacing w:after="0" w:line="276" w:lineRule="auto"/>
        <w:ind w:left="851" w:hanging="284"/>
        <w:jc w:val="both"/>
      </w:pPr>
      <w:r>
        <w:t>Czas podtrzymania (minimum 15 minut),</w:t>
      </w:r>
    </w:p>
    <w:p w14:paraId="0E093A3E" w14:textId="77777777" w:rsidR="00730CD0" w:rsidRDefault="00730CD0" w:rsidP="00730CD0">
      <w:pPr>
        <w:pStyle w:val="Body2"/>
        <w:numPr>
          <w:ilvl w:val="0"/>
          <w:numId w:val="4"/>
        </w:numPr>
        <w:spacing w:after="0" w:line="276" w:lineRule="auto"/>
        <w:ind w:left="851" w:hanging="284"/>
        <w:jc w:val="both"/>
      </w:pPr>
      <w:r>
        <w:t>Rodzaj i technologia wykonania akumulatorów,</w:t>
      </w:r>
    </w:p>
    <w:p w14:paraId="130C2655" w14:textId="77777777" w:rsidR="00730CD0" w:rsidRDefault="00730CD0" w:rsidP="00730CD0">
      <w:pPr>
        <w:pStyle w:val="Body2"/>
        <w:numPr>
          <w:ilvl w:val="0"/>
          <w:numId w:val="4"/>
        </w:numPr>
        <w:spacing w:after="0" w:line="276" w:lineRule="auto"/>
        <w:ind w:left="851" w:hanging="284"/>
        <w:jc w:val="both"/>
      </w:pPr>
      <w:r>
        <w:t>Sprawność, cos(fi), THD,</w:t>
      </w:r>
    </w:p>
    <w:p w14:paraId="54273B22" w14:textId="77777777" w:rsidR="00730CD0" w:rsidRDefault="00730CD0" w:rsidP="00730CD0">
      <w:pPr>
        <w:pStyle w:val="Body2"/>
        <w:numPr>
          <w:ilvl w:val="0"/>
          <w:numId w:val="4"/>
        </w:numPr>
        <w:spacing w:after="0" w:line="276" w:lineRule="auto"/>
        <w:ind w:left="851" w:hanging="284"/>
        <w:jc w:val="both"/>
      </w:pPr>
      <w:r>
        <w:t>Stopień ochrony IP i IK,</w:t>
      </w:r>
    </w:p>
    <w:p w14:paraId="0014604C" w14:textId="77777777" w:rsidR="00730CD0" w:rsidRDefault="00730CD0" w:rsidP="00730CD0">
      <w:pPr>
        <w:pStyle w:val="Body2"/>
        <w:numPr>
          <w:ilvl w:val="0"/>
          <w:numId w:val="4"/>
        </w:numPr>
        <w:spacing w:after="0" w:line="276" w:lineRule="auto"/>
        <w:ind w:left="851" w:hanging="284"/>
        <w:jc w:val="both"/>
      </w:pPr>
      <w:r>
        <w:t>Materiał obudowy,</w:t>
      </w:r>
    </w:p>
    <w:p w14:paraId="28BEE807" w14:textId="77777777" w:rsidR="00730CD0" w:rsidRDefault="00730CD0" w:rsidP="00730CD0">
      <w:pPr>
        <w:pStyle w:val="Body2"/>
        <w:numPr>
          <w:ilvl w:val="0"/>
          <w:numId w:val="4"/>
        </w:numPr>
        <w:spacing w:after="0" w:line="276" w:lineRule="auto"/>
        <w:ind w:left="851" w:hanging="284"/>
        <w:jc w:val="both"/>
      </w:pPr>
      <w:r>
        <w:t>Wyświetlacz LCD i interfejs użytkownika,</w:t>
      </w:r>
    </w:p>
    <w:p w14:paraId="3ED812A9" w14:textId="77777777" w:rsidR="00730CD0" w:rsidRDefault="00730CD0" w:rsidP="00730CD0">
      <w:pPr>
        <w:pStyle w:val="Body2"/>
        <w:numPr>
          <w:ilvl w:val="0"/>
          <w:numId w:val="4"/>
        </w:numPr>
        <w:spacing w:after="0" w:line="276" w:lineRule="auto"/>
        <w:ind w:left="851" w:hanging="284"/>
        <w:jc w:val="both"/>
      </w:pPr>
      <w:r>
        <w:t>Rodzaj komunikacji z systemem BMS i podstawowe parametry do odczytu</w:t>
      </w:r>
    </w:p>
    <w:p w14:paraId="728A4746" w14:textId="6A22364E" w:rsidR="00033188" w:rsidRPr="007E55EC" w:rsidRDefault="00033188" w:rsidP="00511898">
      <w:pPr>
        <w:pStyle w:val="Nagwek1"/>
      </w:pPr>
      <w:bookmarkStart w:id="83" w:name="_Toc2673602"/>
      <w:bookmarkStart w:id="84" w:name="_Toc478380420"/>
      <w:bookmarkStart w:id="85" w:name="_Toc70664354"/>
      <w:bookmarkStart w:id="86" w:name="_Toc71094970"/>
      <w:bookmarkStart w:id="87" w:name="_Toc184021273"/>
      <w:bookmarkStart w:id="88" w:name="_Toc231365095"/>
      <w:r w:rsidRPr="00511898">
        <w:t>SPRZĘT</w:t>
      </w:r>
      <w:bookmarkEnd w:id="83"/>
      <w:bookmarkEnd w:id="84"/>
      <w:bookmarkEnd w:id="85"/>
      <w:bookmarkEnd w:id="86"/>
      <w:bookmarkEnd w:id="87"/>
      <w:bookmarkEnd w:id="88"/>
    </w:p>
    <w:p w14:paraId="27C2B0A8" w14:textId="1EA7841C" w:rsidR="00033188" w:rsidRPr="007E55EC" w:rsidRDefault="00033188" w:rsidP="00033188">
      <w:pPr>
        <w:pStyle w:val="Body2"/>
        <w:ind w:left="567"/>
        <w:jc w:val="both"/>
      </w:pPr>
      <w:r w:rsidRPr="007E55EC">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r w:rsidR="00174973">
        <w:t>specyfikacji technicznej</w:t>
      </w:r>
      <w:r w:rsidRPr="007E55EC">
        <w:t>, PZJ lub projekcie organizacji robót, zaakceptowanym przez Inspektora nadzoru, w przypadku braku ustaleń w takich dokumentach sprzęt powinien być uzgodniony i zaakceptowany przez Inspektora nadzoru.</w:t>
      </w:r>
      <w:r w:rsidR="00114FFC">
        <w:t xml:space="preserve"> </w:t>
      </w:r>
      <w:r w:rsidRPr="007E55EC">
        <w:t xml:space="preserve">Liczba i wydajność sprzętu będzie gwarantować przeprowadzenie robót, zgodnie z zasadami określonymi w dokumentacji projektowej, </w:t>
      </w:r>
      <w:r w:rsidR="00174973">
        <w:t>specyfikacji technicznej</w:t>
      </w:r>
      <w:r w:rsidRPr="007E55EC">
        <w:t xml:space="preserve"> i wskazaniach Inspektora nadzoru w terminie przewidzianym umową.</w:t>
      </w:r>
      <w:r w:rsidR="00114FFC">
        <w:t xml:space="preserve"> </w:t>
      </w:r>
      <w:r w:rsidRPr="007E55EC">
        <w:t>Sprzęt będący własnością Wykonawcy lub wynajęty do wykonania robót ma być utrzymywany w dobrym stanie i gotowości do pracy. Będzie on zgodny z przepisami dotyczącymi jego użytkowania.</w:t>
      </w:r>
      <w:r w:rsidR="00114FFC">
        <w:t xml:space="preserve"> </w:t>
      </w:r>
      <w:r w:rsidRPr="007E55EC">
        <w:t>Wykonawca dostarczy Inspektorowi nadzoru kopie dokumentów potwierdzających dopuszczenie sprzętu do użytkowania tam gdzie jest to wymagane przepisami.</w:t>
      </w:r>
      <w:r w:rsidR="00114FFC">
        <w:t xml:space="preserve"> </w:t>
      </w:r>
      <w:r w:rsidRPr="007E55EC">
        <w:lastRenderedPageBreak/>
        <w:t>Jakikolwiek sprzęt, maszyny, urządzenia i narzędzia niegwarantujące zachowania warunków umowy, zostaną przez Inspektora nadzoru zdyskwalifikowane i niedopuszczone do robót.</w:t>
      </w:r>
      <w:r w:rsidR="00114FFC">
        <w:t xml:space="preserve"> </w:t>
      </w:r>
      <w:r w:rsidRPr="007E55EC">
        <w:t>Wykonawca przystępujący do wykonania instalacji elektrycznych powinien wykazać się możliwością korzystania z maszyn i sprzętu (w zależności od zakresu i technologii robót gwarantujących właściwą jakość robót)</w:t>
      </w:r>
    </w:p>
    <w:p w14:paraId="72FFDA3F" w14:textId="79BDE64C" w:rsidR="00033188" w:rsidRPr="007E55EC" w:rsidRDefault="00033188" w:rsidP="00511898">
      <w:pPr>
        <w:pStyle w:val="Nagwek1"/>
      </w:pPr>
      <w:bookmarkStart w:id="89" w:name="_Toc2673603"/>
      <w:bookmarkStart w:id="90" w:name="_Toc478380421"/>
      <w:bookmarkStart w:id="91" w:name="_Toc415058740"/>
      <w:bookmarkStart w:id="92" w:name="_Toc274738490"/>
      <w:bookmarkStart w:id="93" w:name="_Toc70664355"/>
      <w:bookmarkStart w:id="94" w:name="_Toc71094971"/>
      <w:bookmarkStart w:id="95" w:name="_Toc184021274"/>
      <w:bookmarkStart w:id="96" w:name="_Toc231365096"/>
      <w:r w:rsidRPr="00511898">
        <w:t>TRANSPORT</w:t>
      </w:r>
      <w:bookmarkEnd w:id="89"/>
      <w:bookmarkEnd w:id="90"/>
      <w:bookmarkEnd w:id="91"/>
      <w:bookmarkEnd w:id="92"/>
      <w:bookmarkEnd w:id="93"/>
      <w:bookmarkEnd w:id="94"/>
      <w:bookmarkEnd w:id="95"/>
      <w:bookmarkEnd w:id="96"/>
    </w:p>
    <w:p w14:paraId="5C648C16" w14:textId="77777777" w:rsidR="00033188" w:rsidRPr="007E55EC" w:rsidRDefault="00033188" w:rsidP="00C7606C">
      <w:pPr>
        <w:pStyle w:val="Nagwek2"/>
      </w:pPr>
      <w:bookmarkStart w:id="97" w:name="_Toc2673604"/>
      <w:bookmarkStart w:id="98" w:name="_Toc478380422"/>
      <w:bookmarkStart w:id="99" w:name="_Toc415058741"/>
      <w:bookmarkStart w:id="100" w:name="_Toc70664356"/>
      <w:bookmarkStart w:id="101" w:name="_Toc71094972"/>
      <w:bookmarkStart w:id="102" w:name="_Toc184021275"/>
      <w:bookmarkStart w:id="103" w:name="_Toc231365097"/>
      <w:r w:rsidRPr="007E55EC">
        <w:t>Ogólne wymagania dotyczące transportu</w:t>
      </w:r>
      <w:bookmarkEnd w:id="97"/>
      <w:bookmarkEnd w:id="98"/>
      <w:bookmarkEnd w:id="99"/>
      <w:bookmarkEnd w:id="100"/>
      <w:bookmarkEnd w:id="101"/>
      <w:bookmarkEnd w:id="102"/>
      <w:bookmarkEnd w:id="103"/>
    </w:p>
    <w:p w14:paraId="2F996F32" w14:textId="2FE112A7" w:rsidR="00033188" w:rsidRPr="00ED6052" w:rsidRDefault="00033188" w:rsidP="00033188">
      <w:pPr>
        <w:pStyle w:val="Body2"/>
        <w:ind w:left="567"/>
        <w:jc w:val="both"/>
      </w:pPr>
      <w:r w:rsidRPr="007E55EC">
        <w:t>Wykonawca jest zobowiązany do stosowania jedynie takich środków transportu, które nie wpłyną niekorzystnie na jakość wykonywanych robót i właściwości przewożonych materiałów.</w:t>
      </w:r>
      <w:r w:rsidR="00114FFC">
        <w:t xml:space="preserve"> </w:t>
      </w:r>
      <w:r w:rsidRPr="007E55EC">
        <w:t>Liczba środków transportu będzie zapewniać prowadzenie robót zgodnie z zasadami i w terminie określonymi w umowie.</w:t>
      </w:r>
      <w:r w:rsidR="00114FFC">
        <w:t xml:space="preserve"> </w:t>
      </w:r>
      <w:r w:rsidRPr="007E55EC">
        <w:t>Przy ruchu na drogach publicznych pojazdy będą spełniać wymagania dotyczące przepisów ruchu drogowego w odniesieniu do dopuszczalnych obciążeń na osie i innych parametrów technicznych. Wykonawca będzie usuwać na bieżąco wszelkie zanieczyszczenia spowodowane jego pojazdami na drogach publicznych oraz dojazdach do terenu budowy</w:t>
      </w:r>
    </w:p>
    <w:p w14:paraId="2C4B9906" w14:textId="77777777" w:rsidR="00033188" w:rsidRPr="004D6D98" w:rsidRDefault="00033188" w:rsidP="00C7606C">
      <w:pPr>
        <w:pStyle w:val="Nagwek2"/>
      </w:pPr>
      <w:bookmarkStart w:id="104" w:name="_Toc2673605"/>
      <w:bookmarkStart w:id="105" w:name="_Toc478380423"/>
      <w:bookmarkStart w:id="106" w:name="_Toc70664357"/>
      <w:bookmarkStart w:id="107" w:name="_Toc71094973"/>
      <w:bookmarkStart w:id="108" w:name="_Toc184021276"/>
      <w:bookmarkStart w:id="109" w:name="_Toc231365098"/>
      <w:r w:rsidRPr="007E55EC">
        <w:t>Transport materiałów</w:t>
      </w:r>
      <w:bookmarkEnd w:id="104"/>
      <w:bookmarkEnd w:id="105"/>
      <w:bookmarkEnd w:id="106"/>
      <w:bookmarkEnd w:id="107"/>
      <w:bookmarkEnd w:id="108"/>
      <w:bookmarkEnd w:id="109"/>
    </w:p>
    <w:p w14:paraId="6B3A3612" w14:textId="1B83DCDF" w:rsidR="00033188" w:rsidRPr="00ED6052" w:rsidRDefault="00033188" w:rsidP="00033188">
      <w:pPr>
        <w:pStyle w:val="Body2"/>
        <w:ind w:left="567"/>
        <w:jc w:val="both"/>
      </w:pPr>
      <w:r w:rsidRPr="007E55EC">
        <w:t>Podczas transportu materiałów ze składu przy obiektowego na obiekt należy zachować ostrożność</w:t>
      </w:r>
      <w:r w:rsidR="00174973">
        <w:t>,</w:t>
      </w:r>
      <w:r w:rsidRPr="007E55EC">
        <w:t xml:space="preserve"> aby nie uszkodzić materiałów do montażu. Należy stosować dodatkowe opakowania w przypadku możliwości uszkodzeń transportowych.</w:t>
      </w:r>
    </w:p>
    <w:p w14:paraId="333947E7" w14:textId="76311868" w:rsidR="00033188" w:rsidRPr="00511898" w:rsidRDefault="00033188" w:rsidP="00511898">
      <w:pPr>
        <w:pStyle w:val="Nagwek1"/>
      </w:pPr>
      <w:bookmarkStart w:id="110" w:name="_Toc2673606"/>
      <w:bookmarkStart w:id="111" w:name="_Toc478380424"/>
      <w:bookmarkStart w:id="112" w:name="_Toc415058743"/>
      <w:bookmarkStart w:id="113" w:name="_Toc274738491"/>
      <w:bookmarkStart w:id="114" w:name="_Toc70664358"/>
      <w:bookmarkStart w:id="115" w:name="_Toc71094974"/>
      <w:bookmarkStart w:id="116" w:name="_Toc184021277"/>
      <w:bookmarkStart w:id="117" w:name="_Toc231365099"/>
      <w:r w:rsidRPr="00511898">
        <w:t>WYKONANIE ROBÓT</w:t>
      </w:r>
      <w:bookmarkEnd w:id="110"/>
      <w:bookmarkEnd w:id="111"/>
      <w:bookmarkEnd w:id="112"/>
      <w:bookmarkEnd w:id="113"/>
      <w:bookmarkEnd w:id="114"/>
      <w:bookmarkEnd w:id="115"/>
      <w:bookmarkEnd w:id="116"/>
      <w:bookmarkEnd w:id="117"/>
    </w:p>
    <w:p w14:paraId="37882A08" w14:textId="77777777" w:rsidR="00033188" w:rsidRPr="007E55EC" w:rsidRDefault="00033188" w:rsidP="00C7606C">
      <w:pPr>
        <w:pStyle w:val="Nagwek2"/>
      </w:pPr>
      <w:bookmarkStart w:id="118" w:name="_Toc2673607"/>
      <w:bookmarkStart w:id="119" w:name="_Toc478380425"/>
      <w:bookmarkStart w:id="120" w:name="_Toc415058744"/>
      <w:bookmarkStart w:id="121" w:name="_Toc70664359"/>
      <w:bookmarkStart w:id="122" w:name="_Toc71094975"/>
      <w:bookmarkStart w:id="123" w:name="_Toc184021278"/>
      <w:bookmarkStart w:id="124" w:name="_Toc231365100"/>
      <w:r w:rsidRPr="007E55EC">
        <w:t>Ogólne zasady wykonania robót</w:t>
      </w:r>
      <w:bookmarkEnd w:id="118"/>
      <w:bookmarkEnd w:id="119"/>
      <w:bookmarkEnd w:id="120"/>
      <w:bookmarkEnd w:id="121"/>
      <w:bookmarkEnd w:id="122"/>
      <w:bookmarkEnd w:id="123"/>
      <w:bookmarkEnd w:id="124"/>
    </w:p>
    <w:p w14:paraId="7B13B146" w14:textId="5C571796" w:rsidR="00033188" w:rsidRPr="007E55EC" w:rsidRDefault="00033188" w:rsidP="00114FFC">
      <w:pPr>
        <w:pStyle w:val="Body2"/>
        <w:spacing w:line="276" w:lineRule="auto"/>
        <w:ind w:left="567"/>
        <w:jc w:val="both"/>
      </w:pPr>
      <w:r w:rsidRPr="007E55EC">
        <w:t xml:space="preserve">Wykonawca jest odpowiedzialny za prowadzenie robót zgodnie z umową oraz za jakość zastosowanych materiałów i wykonywanych robót, za ich zgodność z dokumentacją projektową, wymaganiami </w:t>
      </w:r>
      <w:r w:rsidR="00174973">
        <w:t>specyfikacji technicznej</w:t>
      </w:r>
      <w:r w:rsidRPr="007E55EC">
        <w:t>, PZJ, projektu organizacji robót oraz poleceniami Inspektora nadzoru.</w:t>
      </w:r>
      <w:r w:rsidR="00CD4979">
        <w:t xml:space="preserve"> </w:t>
      </w:r>
      <w:r w:rsidRPr="007E55EC">
        <w:t xml:space="preserve">Decyzje Inspektora nadzoru dotyczące akceptacji lub odrzucenia materiałów i elementów robót będą oparte na wymaganiach sformułowanych w dokumentach umowy, dokumentacji projektowej i w </w:t>
      </w:r>
      <w:r w:rsidR="00174973">
        <w:t>specyfikacji technicznej</w:t>
      </w:r>
      <w:r w:rsidRPr="007E55EC">
        <w:t xml:space="preserve">, a także w normach i wytycznych. </w:t>
      </w:r>
    </w:p>
    <w:p w14:paraId="3D84B68D" w14:textId="77777777" w:rsidR="00033188" w:rsidRPr="007E55EC" w:rsidRDefault="00033188" w:rsidP="00C7606C">
      <w:pPr>
        <w:pStyle w:val="Nagwek2"/>
      </w:pPr>
      <w:bookmarkStart w:id="125" w:name="_Toc2673608"/>
      <w:bookmarkStart w:id="126" w:name="_Toc478380426"/>
      <w:bookmarkStart w:id="127" w:name="_Toc70664360"/>
      <w:bookmarkStart w:id="128" w:name="_Toc71094976"/>
      <w:bookmarkStart w:id="129" w:name="_Toc184021279"/>
      <w:bookmarkStart w:id="130" w:name="_Toc231365101"/>
      <w:r w:rsidRPr="007E55EC">
        <w:t>Prace montażowe</w:t>
      </w:r>
      <w:bookmarkEnd w:id="125"/>
      <w:bookmarkEnd w:id="126"/>
      <w:bookmarkEnd w:id="127"/>
      <w:bookmarkEnd w:id="128"/>
      <w:bookmarkEnd w:id="129"/>
      <w:bookmarkEnd w:id="130"/>
    </w:p>
    <w:p w14:paraId="275C1D42" w14:textId="03C1837D" w:rsidR="00033188" w:rsidRPr="007E55EC" w:rsidRDefault="00730CD0" w:rsidP="00114FFC">
      <w:pPr>
        <w:pStyle w:val="Body2"/>
        <w:spacing w:after="0"/>
        <w:ind w:left="567"/>
        <w:jc w:val="both"/>
      </w:pPr>
      <w:r>
        <w:t>Sposób m</w:t>
      </w:r>
      <w:r w:rsidR="00033188" w:rsidRPr="007E55EC">
        <w:t>ontaż instalacji wewnętrznych</w:t>
      </w:r>
      <w:r>
        <w:t xml:space="preserve"> powinien </w:t>
      </w:r>
      <w:r w:rsidR="00033188" w:rsidRPr="007E55EC">
        <w:t>zosta</w:t>
      </w:r>
      <w:r>
        <w:t>ć</w:t>
      </w:r>
      <w:r w:rsidR="00033188" w:rsidRPr="007E55EC">
        <w:t xml:space="preserve"> opisany w projekcie wykonawczy</w:t>
      </w:r>
      <w:r>
        <w:t>m</w:t>
      </w:r>
      <w:r w:rsidR="00033188" w:rsidRPr="007E55EC">
        <w:t xml:space="preserve">. Prace mogą wykonywać jedynie pracownicy posiadający odpowiednie uprawnienia. Należy zwrócić szczególną uwagę </w:t>
      </w:r>
      <w:r>
        <w:br/>
      </w:r>
      <w:r w:rsidR="00033188" w:rsidRPr="007E55EC">
        <w:t>w przypadku prac pod napięciem. Należy zwracać uwagę na wytyczne (opisane w projekcie) dot.:</w:t>
      </w:r>
    </w:p>
    <w:p w14:paraId="13DB453F" w14:textId="77777777" w:rsidR="00033188" w:rsidRPr="007E55EC" w:rsidRDefault="00033188" w:rsidP="00114FFC">
      <w:pPr>
        <w:pStyle w:val="Body2"/>
        <w:numPr>
          <w:ilvl w:val="0"/>
          <w:numId w:val="4"/>
        </w:numPr>
        <w:spacing w:after="0" w:line="276" w:lineRule="auto"/>
        <w:ind w:left="851" w:hanging="284"/>
        <w:jc w:val="both"/>
      </w:pPr>
      <w:r w:rsidRPr="007E55EC">
        <w:t>oznaczeń kabli,</w:t>
      </w:r>
    </w:p>
    <w:p w14:paraId="5DFC3450" w14:textId="77777777" w:rsidR="00033188" w:rsidRPr="007E55EC" w:rsidRDefault="00033188" w:rsidP="00114FFC">
      <w:pPr>
        <w:pStyle w:val="Body2"/>
        <w:numPr>
          <w:ilvl w:val="0"/>
          <w:numId w:val="4"/>
        </w:numPr>
        <w:spacing w:after="0" w:line="276" w:lineRule="auto"/>
        <w:ind w:left="851" w:hanging="284"/>
        <w:jc w:val="both"/>
      </w:pPr>
      <w:r w:rsidRPr="007E55EC">
        <w:t>dopuszczalnych promieni gięcia przy układaniu kabla,</w:t>
      </w:r>
    </w:p>
    <w:p w14:paraId="2F6FC445" w14:textId="77777777" w:rsidR="00033188" w:rsidRPr="007E55EC" w:rsidRDefault="00033188" w:rsidP="00114FFC">
      <w:pPr>
        <w:pStyle w:val="Body2"/>
        <w:numPr>
          <w:ilvl w:val="0"/>
          <w:numId w:val="4"/>
        </w:numPr>
        <w:spacing w:after="0" w:line="276" w:lineRule="auto"/>
        <w:ind w:left="851" w:hanging="284"/>
        <w:jc w:val="both"/>
      </w:pPr>
      <w:r w:rsidRPr="007E55EC">
        <w:t>dopuszczalnych sił wzdłużnych przy rozwijaniu kabla,</w:t>
      </w:r>
    </w:p>
    <w:p w14:paraId="6DC9516C" w14:textId="77777777" w:rsidR="00033188" w:rsidRPr="007E55EC" w:rsidRDefault="00033188" w:rsidP="00114FFC">
      <w:pPr>
        <w:pStyle w:val="Body2"/>
        <w:numPr>
          <w:ilvl w:val="0"/>
          <w:numId w:val="4"/>
        </w:numPr>
        <w:spacing w:after="0" w:line="276" w:lineRule="auto"/>
        <w:ind w:left="851" w:hanging="284"/>
        <w:jc w:val="both"/>
      </w:pPr>
      <w:r w:rsidRPr="007E55EC">
        <w:t>oznaczeń rozdzielnic.</w:t>
      </w:r>
    </w:p>
    <w:p w14:paraId="5F458B94" w14:textId="77777777" w:rsidR="00033188" w:rsidRPr="00ED6052" w:rsidRDefault="00033188" w:rsidP="00033188">
      <w:pPr>
        <w:pStyle w:val="Body2"/>
        <w:ind w:left="567"/>
        <w:jc w:val="both"/>
      </w:pPr>
      <w:r w:rsidRPr="007E55EC">
        <w:t xml:space="preserve">Po wykonaniu prac uprzątnąć pozostałości materiałów (np. izolacji, gruzu itp.) </w:t>
      </w:r>
    </w:p>
    <w:p w14:paraId="0A08839C" w14:textId="5F34813A" w:rsidR="00033188" w:rsidRPr="00511898" w:rsidRDefault="00033188" w:rsidP="00511898">
      <w:pPr>
        <w:pStyle w:val="Nagwek1"/>
      </w:pPr>
      <w:bookmarkStart w:id="131" w:name="_Toc2673609"/>
      <w:bookmarkStart w:id="132" w:name="_Toc478380427"/>
      <w:bookmarkStart w:id="133" w:name="_Toc415058748"/>
      <w:bookmarkStart w:id="134" w:name="_Toc274738492"/>
      <w:bookmarkStart w:id="135" w:name="_Toc70664361"/>
      <w:bookmarkStart w:id="136" w:name="_Toc71094977"/>
      <w:bookmarkStart w:id="137" w:name="_Toc184021280"/>
      <w:bookmarkStart w:id="138" w:name="_Toc231365102"/>
      <w:r w:rsidRPr="00511898">
        <w:lastRenderedPageBreak/>
        <w:t>KONTROLA JAKOSCI ROBÓT</w:t>
      </w:r>
      <w:bookmarkEnd w:id="131"/>
      <w:bookmarkEnd w:id="132"/>
      <w:bookmarkEnd w:id="133"/>
      <w:bookmarkEnd w:id="134"/>
      <w:bookmarkEnd w:id="135"/>
      <w:bookmarkEnd w:id="136"/>
      <w:bookmarkEnd w:id="137"/>
      <w:bookmarkEnd w:id="138"/>
    </w:p>
    <w:p w14:paraId="03ADBF28" w14:textId="77777777" w:rsidR="00033188" w:rsidRPr="007E55EC" w:rsidRDefault="00033188" w:rsidP="00C7606C">
      <w:pPr>
        <w:pStyle w:val="Nagwek2"/>
      </w:pPr>
      <w:bookmarkStart w:id="139" w:name="_Toc2673610"/>
      <w:bookmarkStart w:id="140" w:name="_Toc478380428"/>
      <w:bookmarkStart w:id="141" w:name="_Toc70664362"/>
      <w:bookmarkStart w:id="142" w:name="_Toc71094978"/>
      <w:bookmarkStart w:id="143" w:name="_Toc184021281"/>
      <w:bookmarkStart w:id="144" w:name="_Toc231365103"/>
      <w:r w:rsidRPr="007E55EC">
        <w:t>Program zapewnienia jakości</w:t>
      </w:r>
      <w:bookmarkEnd w:id="139"/>
      <w:bookmarkEnd w:id="140"/>
      <w:bookmarkEnd w:id="141"/>
      <w:bookmarkEnd w:id="142"/>
      <w:r>
        <w:t xml:space="preserve"> (PZJ)</w:t>
      </w:r>
      <w:bookmarkEnd w:id="143"/>
      <w:bookmarkEnd w:id="144"/>
    </w:p>
    <w:p w14:paraId="3B8B1FF2" w14:textId="2E8A7634" w:rsidR="00033188" w:rsidRPr="007E55EC" w:rsidRDefault="00033188" w:rsidP="00033188">
      <w:pPr>
        <w:pStyle w:val="Body2"/>
        <w:ind w:left="567"/>
        <w:jc w:val="both"/>
      </w:pPr>
      <w:r w:rsidRPr="007E55EC">
        <w:t xml:space="preserve">Do obowiązków Wykonawcy należy opracowanie i przedstawienie do aprobaty Inspektora nadzoru Metodologii Robót, w której zostanie zawarty oddzielny rozdział dotyczący PZJ oraz zostanie przedstawiony zamierzony sposób wykonania robót, możliwości techniczne, kadrowe i organizacyjne gwarantujące wykonanie robót zgodnie z dokumentacja projektowa, </w:t>
      </w:r>
      <w:r w:rsidR="00174973">
        <w:t>specyfikacjami technicznymi</w:t>
      </w:r>
      <w:r w:rsidRPr="007E55EC">
        <w:t xml:space="preserve"> oraz poleceniami i ustaleniami przekazanymi przez Inspektora nadzoru.</w:t>
      </w:r>
    </w:p>
    <w:p w14:paraId="63556C84" w14:textId="77777777" w:rsidR="00033188" w:rsidRPr="007E55EC" w:rsidRDefault="00033188" w:rsidP="00C7606C">
      <w:pPr>
        <w:pStyle w:val="Nagwek2"/>
      </w:pPr>
      <w:bookmarkStart w:id="145" w:name="_Toc2673611"/>
      <w:bookmarkStart w:id="146" w:name="_Toc1987800"/>
      <w:bookmarkStart w:id="147" w:name="_Toc70664363"/>
      <w:bookmarkStart w:id="148" w:name="_Toc71094979"/>
      <w:bookmarkStart w:id="149" w:name="_Toc184021282"/>
      <w:bookmarkStart w:id="150" w:name="_Toc231365104"/>
      <w:r w:rsidRPr="007E55EC">
        <w:t>Cel i Zakres</w:t>
      </w:r>
      <w:bookmarkEnd w:id="145"/>
      <w:bookmarkEnd w:id="146"/>
      <w:bookmarkEnd w:id="147"/>
      <w:bookmarkEnd w:id="148"/>
      <w:bookmarkEnd w:id="149"/>
      <w:bookmarkEnd w:id="150"/>
    </w:p>
    <w:p w14:paraId="5F30E97B" w14:textId="77777777" w:rsidR="00033188" w:rsidRPr="007E55EC" w:rsidRDefault="00033188" w:rsidP="006C0E5B">
      <w:pPr>
        <w:pStyle w:val="Body2"/>
        <w:numPr>
          <w:ilvl w:val="0"/>
          <w:numId w:val="4"/>
        </w:numPr>
        <w:spacing w:after="0" w:line="276" w:lineRule="auto"/>
        <w:ind w:left="851" w:hanging="284"/>
        <w:jc w:val="both"/>
      </w:pPr>
      <w:r w:rsidRPr="007E55EC">
        <w:t>Celem poniższego dokumentu jest usystematyzowanie wytycznych niezbędnych dla prowadzenia działań związanych z nadzorem jakości dla prowadzonych prac.</w:t>
      </w:r>
    </w:p>
    <w:p w14:paraId="7279F23E" w14:textId="4F5DD35C" w:rsidR="00033188" w:rsidRPr="007E55EC" w:rsidRDefault="00033188" w:rsidP="006C0E5B">
      <w:pPr>
        <w:pStyle w:val="Body2"/>
        <w:numPr>
          <w:ilvl w:val="0"/>
          <w:numId w:val="4"/>
        </w:numPr>
        <w:spacing w:after="0" w:line="276" w:lineRule="auto"/>
        <w:ind w:left="851" w:hanging="284"/>
        <w:jc w:val="both"/>
      </w:pPr>
      <w:r w:rsidRPr="007E55EC">
        <w:t xml:space="preserve">Minimalne wymagania co do zakresu badań i ich częstotliwości są określone w </w:t>
      </w:r>
      <w:r w:rsidR="00174973">
        <w:t>specyfikacjach technicznych</w:t>
      </w:r>
      <w:r w:rsidRPr="007E55EC">
        <w:t>, normach</w:t>
      </w:r>
      <w:r w:rsidR="00174973">
        <w:t xml:space="preserve">, przepisach </w:t>
      </w:r>
      <w:r w:rsidRPr="007E55EC">
        <w:t>i Warunkach Zamawiającego. W przypadku, gdy nie zostały one tam określone, Inspektor nadzoru ustali z Wykonawcą, jaki zakres kontroli jest konieczny, aby zapewnić wykonanie robót zgodnie z umową</w:t>
      </w:r>
    </w:p>
    <w:p w14:paraId="4B4F1734" w14:textId="77777777" w:rsidR="00033188" w:rsidRPr="007E55EC" w:rsidRDefault="00033188" w:rsidP="00C7606C">
      <w:pPr>
        <w:pStyle w:val="Nagwek2"/>
      </w:pPr>
      <w:bookmarkStart w:id="151" w:name="_Toc2673612"/>
      <w:bookmarkStart w:id="152" w:name="_Toc1987801"/>
      <w:bookmarkStart w:id="153" w:name="_Toc70664364"/>
      <w:bookmarkStart w:id="154" w:name="_Toc71094980"/>
      <w:bookmarkStart w:id="155" w:name="_Toc184021283"/>
      <w:bookmarkStart w:id="156" w:name="_Toc231365105"/>
      <w:r w:rsidRPr="007E55EC">
        <w:t>Dokumenty powiązane</w:t>
      </w:r>
      <w:bookmarkEnd w:id="151"/>
      <w:bookmarkEnd w:id="152"/>
      <w:bookmarkEnd w:id="153"/>
      <w:bookmarkEnd w:id="154"/>
      <w:bookmarkEnd w:id="155"/>
      <w:bookmarkEnd w:id="156"/>
    </w:p>
    <w:p w14:paraId="343A0846" w14:textId="77777777" w:rsidR="00033188" w:rsidRPr="007E55EC" w:rsidRDefault="00033188" w:rsidP="006C0E5B">
      <w:pPr>
        <w:pStyle w:val="Body2"/>
        <w:numPr>
          <w:ilvl w:val="0"/>
          <w:numId w:val="4"/>
        </w:numPr>
        <w:spacing w:after="0" w:line="276" w:lineRule="auto"/>
        <w:ind w:left="851" w:hanging="284"/>
        <w:jc w:val="both"/>
      </w:pPr>
      <w:r w:rsidRPr="007E55EC">
        <w:t xml:space="preserve">Wymogi Zamawiającego, </w:t>
      </w:r>
    </w:p>
    <w:p w14:paraId="315C2BDD" w14:textId="77777777" w:rsidR="00033188" w:rsidRPr="007E55EC" w:rsidRDefault="00033188" w:rsidP="006C0E5B">
      <w:pPr>
        <w:pStyle w:val="Body2"/>
        <w:numPr>
          <w:ilvl w:val="0"/>
          <w:numId w:val="4"/>
        </w:numPr>
        <w:spacing w:after="0" w:line="276" w:lineRule="auto"/>
        <w:ind w:left="851" w:hanging="284"/>
        <w:jc w:val="both"/>
      </w:pPr>
      <w:r w:rsidRPr="007E55EC">
        <w:t xml:space="preserve">Projekt wykonawczy branży elektrycznej, </w:t>
      </w:r>
    </w:p>
    <w:p w14:paraId="380B8D3C" w14:textId="6F116D9E" w:rsidR="00033188" w:rsidRPr="006C0E5B" w:rsidRDefault="00033188" w:rsidP="006C0E5B">
      <w:pPr>
        <w:pStyle w:val="Body2"/>
        <w:numPr>
          <w:ilvl w:val="0"/>
          <w:numId w:val="4"/>
        </w:numPr>
        <w:spacing w:after="0" w:line="276" w:lineRule="auto"/>
        <w:ind w:left="851" w:hanging="284"/>
        <w:jc w:val="both"/>
      </w:pPr>
      <w:r w:rsidRPr="006C0E5B">
        <w:t>Normy</w:t>
      </w:r>
      <w:r w:rsidR="00174973">
        <w:t xml:space="preserve">, rozporządzenia, ustawy, wytyczne zamawiającego </w:t>
      </w:r>
    </w:p>
    <w:p w14:paraId="2E36095F" w14:textId="77777777" w:rsidR="00033188" w:rsidRPr="007E55EC" w:rsidRDefault="00033188" w:rsidP="006C0E5B">
      <w:pPr>
        <w:pStyle w:val="Body2"/>
        <w:numPr>
          <w:ilvl w:val="0"/>
          <w:numId w:val="4"/>
        </w:numPr>
        <w:spacing w:after="0" w:line="276" w:lineRule="auto"/>
        <w:ind w:left="851" w:hanging="284"/>
        <w:jc w:val="both"/>
      </w:pPr>
      <w:r w:rsidRPr="007E55EC">
        <w:t xml:space="preserve">Plan Badań i Kontroli, </w:t>
      </w:r>
    </w:p>
    <w:p w14:paraId="6A123B6E" w14:textId="77777777" w:rsidR="00033188" w:rsidRPr="007E55EC" w:rsidRDefault="00033188" w:rsidP="006C0E5B">
      <w:pPr>
        <w:pStyle w:val="Body2"/>
        <w:numPr>
          <w:ilvl w:val="0"/>
          <w:numId w:val="4"/>
        </w:numPr>
        <w:spacing w:after="0" w:line="276" w:lineRule="auto"/>
        <w:ind w:left="851" w:hanging="284"/>
        <w:jc w:val="both"/>
      </w:pPr>
      <w:r w:rsidRPr="007E55EC">
        <w:t xml:space="preserve">Specyfikacje Techniczne, </w:t>
      </w:r>
    </w:p>
    <w:p w14:paraId="587ED475" w14:textId="77777777" w:rsidR="00033188" w:rsidRPr="007E55EC" w:rsidRDefault="00033188" w:rsidP="006C0E5B">
      <w:pPr>
        <w:pStyle w:val="Body2"/>
        <w:numPr>
          <w:ilvl w:val="0"/>
          <w:numId w:val="4"/>
        </w:numPr>
        <w:spacing w:after="0" w:line="276" w:lineRule="auto"/>
        <w:ind w:left="851" w:hanging="284"/>
        <w:jc w:val="both"/>
      </w:pPr>
      <w:r w:rsidRPr="007E55EC">
        <w:t>Instrukcje Montażu.</w:t>
      </w:r>
    </w:p>
    <w:p w14:paraId="14A9831E" w14:textId="77777777" w:rsidR="00033188" w:rsidRPr="007E55EC" w:rsidRDefault="00033188" w:rsidP="00C7606C">
      <w:pPr>
        <w:pStyle w:val="Nagwek2"/>
      </w:pPr>
      <w:bookmarkStart w:id="157" w:name="_Toc2673613"/>
      <w:bookmarkStart w:id="158" w:name="_Toc1987802"/>
      <w:bookmarkStart w:id="159" w:name="_Toc70664365"/>
      <w:bookmarkStart w:id="160" w:name="_Toc71094981"/>
      <w:bookmarkStart w:id="161" w:name="_Toc184021284"/>
      <w:bookmarkStart w:id="162" w:name="_Toc231365106"/>
      <w:r w:rsidRPr="007E55EC">
        <w:t>Organizacja</w:t>
      </w:r>
      <w:bookmarkEnd w:id="157"/>
      <w:bookmarkEnd w:id="158"/>
      <w:bookmarkEnd w:id="159"/>
      <w:bookmarkEnd w:id="160"/>
      <w:bookmarkEnd w:id="161"/>
      <w:bookmarkEnd w:id="162"/>
    </w:p>
    <w:p w14:paraId="4617DDFB" w14:textId="77777777" w:rsidR="00033188" w:rsidRPr="007E55EC" w:rsidRDefault="00033188" w:rsidP="00033188">
      <w:pPr>
        <w:pStyle w:val="Body2"/>
        <w:ind w:left="567"/>
      </w:pPr>
      <w:r w:rsidRPr="007E55EC">
        <w:t>Osoby odpowiedzialne za procesy związane z zarządzeniem jakością:</w:t>
      </w:r>
    </w:p>
    <w:p w14:paraId="1CABB5FC" w14:textId="77777777" w:rsidR="00033188" w:rsidRPr="007E55EC" w:rsidRDefault="00033188" w:rsidP="006C0E5B">
      <w:pPr>
        <w:pStyle w:val="Body2"/>
        <w:numPr>
          <w:ilvl w:val="0"/>
          <w:numId w:val="4"/>
        </w:numPr>
        <w:spacing w:after="0" w:line="276" w:lineRule="auto"/>
        <w:ind w:left="851" w:hanging="284"/>
        <w:jc w:val="both"/>
      </w:pPr>
      <w:r w:rsidRPr="007E55EC">
        <w:t>Kierownik robót elektrycznych,</w:t>
      </w:r>
    </w:p>
    <w:p w14:paraId="0271492F" w14:textId="77777777" w:rsidR="00033188" w:rsidRPr="007E55EC" w:rsidRDefault="00033188" w:rsidP="006C0E5B">
      <w:pPr>
        <w:pStyle w:val="Body2"/>
        <w:numPr>
          <w:ilvl w:val="0"/>
          <w:numId w:val="4"/>
        </w:numPr>
        <w:spacing w:after="0" w:line="276" w:lineRule="auto"/>
        <w:ind w:left="851" w:hanging="284"/>
        <w:jc w:val="both"/>
      </w:pPr>
      <w:r w:rsidRPr="007E55EC">
        <w:t>Inspektor nadzoru inwestorskiego,</w:t>
      </w:r>
    </w:p>
    <w:p w14:paraId="4F11523C" w14:textId="77777777" w:rsidR="00033188" w:rsidRPr="007E55EC" w:rsidRDefault="00033188" w:rsidP="006C0E5B">
      <w:pPr>
        <w:pStyle w:val="Body2"/>
        <w:numPr>
          <w:ilvl w:val="0"/>
          <w:numId w:val="4"/>
        </w:numPr>
        <w:spacing w:after="0" w:line="276" w:lineRule="auto"/>
        <w:ind w:left="851" w:hanging="284"/>
        <w:jc w:val="both"/>
      </w:pPr>
      <w:r w:rsidRPr="007E55EC">
        <w:t>Kierownik ds. jakości.</w:t>
      </w:r>
    </w:p>
    <w:p w14:paraId="668CB08C" w14:textId="77777777" w:rsidR="00033188" w:rsidRPr="007E55EC" w:rsidRDefault="00033188" w:rsidP="00C7606C">
      <w:pPr>
        <w:pStyle w:val="Nagwek2"/>
      </w:pPr>
      <w:bookmarkStart w:id="163" w:name="_Toc2673614"/>
      <w:bookmarkStart w:id="164" w:name="_Toc1987803"/>
      <w:bookmarkStart w:id="165" w:name="_Toc70664366"/>
      <w:bookmarkStart w:id="166" w:name="_Toc71094982"/>
      <w:bookmarkStart w:id="167" w:name="_Toc184021285"/>
      <w:bookmarkStart w:id="168" w:name="_Toc231365107"/>
      <w:r w:rsidRPr="007E55EC">
        <w:t>Zadania i odpowiedzialności</w:t>
      </w:r>
      <w:bookmarkEnd w:id="163"/>
      <w:bookmarkEnd w:id="164"/>
      <w:bookmarkEnd w:id="165"/>
      <w:bookmarkEnd w:id="166"/>
      <w:bookmarkEnd w:id="167"/>
      <w:bookmarkEnd w:id="168"/>
    </w:p>
    <w:p w14:paraId="61501091" w14:textId="7343DE48" w:rsidR="00033188" w:rsidRPr="007E55EC" w:rsidRDefault="00033188" w:rsidP="006C0E5B">
      <w:pPr>
        <w:pStyle w:val="Body2"/>
        <w:ind w:left="567"/>
        <w:jc w:val="both"/>
      </w:pPr>
      <w:r w:rsidRPr="007E55EC">
        <w:t xml:space="preserve">Kierownik robót elektrycznych jest odpowiedzialny za prowadzenie robót w zgodności z projektem i specyfikacją techniczną. Kierownik robót będzie przeprowadzać pomiary i badania robót z częstotliwością zapewniającą stwierdzenie, że roboty wykonano zgodnie z wymaganiami zawartymi w dokumentacji projektowej i </w:t>
      </w:r>
      <w:r w:rsidR="00174973">
        <w:t>specyfikacji technicznej</w:t>
      </w:r>
      <w:r w:rsidRPr="007E55EC">
        <w:t>.</w:t>
      </w:r>
      <w:r w:rsidR="006C0E5B">
        <w:t xml:space="preserve"> </w:t>
      </w:r>
      <w:r w:rsidRPr="007E55EC">
        <w:t xml:space="preserve">Inspektor nadzoru inwestorskiego jest odpowiedzialny za weryfikację wykonania prac i zgodności wykonania </w:t>
      </w:r>
      <w:r w:rsidR="006C0E5B">
        <w:br/>
      </w:r>
      <w:r w:rsidRPr="007E55EC">
        <w:t xml:space="preserve">z projektem i specyfikacją techniczną. Inspektor nadzoru będzie przekazywać Wykonawcy pisemne informacje </w:t>
      </w:r>
      <w:r w:rsidR="006C0E5B">
        <w:br/>
      </w:r>
      <w:r w:rsidRPr="007E55EC">
        <w:t>o jakichkolwiek niedociągnięciach dotyczących sprzętu, zaopatrzenia, prowadzonych prac lub metod pomiaru.</w:t>
      </w:r>
      <w:r w:rsidR="006C0E5B">
        <w:t xml:space="preserve"> </w:t>
      </w:r>
      <w:r w:rsidRPr="007E55EC">
        <w:t xml:space="preserve">Kierownik ds. jakości jest odpowiedzialny za weryfikację metodologii robót i ich zgodności z projektem </w:t>
      </w:r>
      <w:r w:rsidR="006C0E5B">
        <w:br/>
      </w:r>
      <w:r w:rsidRPr="007E55EC">
        <w:t xml:space="preserve">i specyfikacją techniczną. </w:t>
      </w:r>
    </w:p>
    <w:p w14:paraId="57987273" w14:textId="77777777" w:rsidR="00033188" w:rsidRPr="007E55EC" w:rsidRDefault="00033188" w:rsidP="00C7606C">
      <w:pPr>
        <w:pStyle w:val="Nagwek2"/>
      </w:pPr>
      <w:bookmarkStart w:id="169" w:name="_Toc2673615"/>
      <w:bookmarkStart w:id="170" w:name="_Toc1987804"/>
      <w:bookmarkStart w:id="171" w:name="_Toc70664367"/>
      <w:bookmarkStart w:id="172" w:name="_Toc71094983"/>
      <w:bookmarkStart w:id="173" w:name="_Toc184021286"/>
      <w:bookmarkStart w:id="174" w:name="_Toc231365108"/>
      <w:r w:rsidRPr="007E55EC">
        <w:t>Dokumentacja</w:t>
      </w:r>
      <w:bookmarkEnd w:id="169"/>
      <w:bookmarkEnd w:id="170"/>
      <w:bookmarkEnd w:id="171"/>
      <w:bookmarkEnd w:id="172"/>
      <w:bookmarkEnd w:id="173"/>
      <w:bookmarkEnd w:id="174"/>
    </w:p>
    <w:p w14:paraId="08EC97E6" w14:textId="66C7196B" w:rsidR="00033188" w:rsidRPr="007E55EC" w:rsidRDefault="00033188" w:rsidP="006C0E5B">
      <w:pPr>
        <w:pStyle w:val="Body2"/>
        <w:ind w:left="567"/>
        <w:jc w:val="both"/>
      </w:pPr>
      <w:r w:rsidRPr="007E55EC">
        <w:t xml:space="preserve">Kierownik robót elektrycznych weryfikuje zapisy projektowe pod kątem zgodności z przepisami prawa </w:t>
      </w:r>
      <w:r w:rsidR="006C0E5B">
        <w:br/>
      </w:r>
      <w:r w:rsidRPr="007E55EC">
        <w:t>i odpowiednich norm.</w:t>
      </w:r>
      <w:r w:rsidR="006C0E5B">
        <w:t xml:space="preserve"> </w:t>
      </w:r>
      <w:r w:rsidRPr="007E55EC">
        <w:t xml:space="preserve">Inspektor nadzoru inwestorskiego weryfikuje program zapewnienia jakości oraz wykonanie </w:t>
      </w:r>
      <w:r w:rsidRPr="007E55EC">
        <w:lastRenderedPageBreak/>
        <w:t>prac pod kątem zgodności z przepisami prawa i odpowiednich norm.</w:t>
      </w:r>
      <w:r w:rsidR="006C0E5B">
        <w:t xml:space="preserve"> </w:t>
      </w:r>
      <w:r w:rsidRPr="007E55EC">
        <w:t>Kierownik ds. jakości jest odpowiedzialny za weryfikację metodologii robót i ich zgodności z projektem i specyfikacją techniczną.</w:t>
      </w:r>
    </w:p>
    <w:p w14:paraId="778BF518" w14:textId="77777777" w:rsidR="00033188" w:rsidRPr="007E55EC" w:rsidRDefault="00033188" w:rsidP="00C7606C">
      <w:pPr>
        <w:pStyle w:val="Nagwek2"/>
      </w:pPr>
      <w:bookmarkStart w:id="175" w:name="_Toc2673616"/>
      <w:bookmarkStart w:id="176" w:name="_Toc1987805"/>
      <w:bookmarkStart w:id="177" w:name="_Toc70664368"/>
      <w:bookmarkStart w:id="178" w:name="_Toc71094984"/>
      <w:bookmarkStart w:id="179" w:name="_Toc184021287"/>
      <w:bookmarkStart w:id="180" w:name="_Toc231365109"/>
      <w:r w:rsidRPr="007E55EC">
        <w:t>Badania i Weryfikacja</w:t>
      </w:r>
      <w:bookmarkEnd w:id="175"/>
      <w:bookmarkEnd w:id="176"/>
      <w:bookmarkEnd w:id="177"/>
      <w:bookmarkEnd w:id="178"/>
      <w:bookmarkEnd w:id="179"/>
      <w:bookmarkEnd w:id="180"/>
    </w:p>
    <w:p w14:paraId="6107B5DD" w14:textId="43F15A4D" w:rsidR="00033188" w:rsidRPr="007E55EC" w:rsidRDefault="00033188" w:rsidP="006C0E5B">
      <w:pPr>
        <w:pStyle w:val="Body2"/>
        <w:ind w:left="567"/>
        <w:jc w:val="both"/>
      </w:pPr>
      <w:r w:rsidRPr="007E55EC">
        <w:t>Wszystkie badania i pomiary będą przeprowadzone zgodnie z wymaganiami norm</w:t>
      </w:r>
      <w:r w:rsidR="00174973">
        <w:t>, rozporządzeń, ustaw, wytycznych zamawiającego i inny wskazanych przez Inspektora nadzoru dokumentach</w:t>
      </w:r>
      <w:r w:rsidRPr="007E55EC">
        <w:t xml:space="preserve"> wraz z ich aktualizacjami. W przypadku, gdy normy nie obejmują jakiegokolwiek badania wymaganego w </w:t>
      </w:r>
      <w:r w:rsidR="00174973">
        <w:t>specyfikacjach technicznych</w:t>
      </w:r>
      <w:r w:rsidRPr="007E55EC">
        <w:t>, stosować można wytyczne krajowe albo inne procedury, zaakceptowane przez Inspektora nadzoru.</w:t>
      </w:r>
      <w:r w:rsidR="006C0E5B">
        <w:t xml:space="preserve"> </w:t>
      </w:r>
      <w:r w:rsidRPr="007E55EC">
        <w:t xml:space="preserve">Przed przystąpieniem do pomiarów lub badań, Wykonawca powiadomi Inspektora nadzoru o rodzaju, miejscu i terminie pomiaru lub badania. Po wykonaniu pomiaru lub badania, Wykonawca przedstawi na piśmie ich wyniki </w:t>
      </w:r>
      <w:r w:rsidR="006C0E5B">
        <w:br/>
      </w:r>
      <w:r w:rsidRPr="007E55EC">
        <w:t>do akceptacji Inspektora nadzoru.</w:t>
      </w:r>
    </w:p>
    <w:p w14:paraId="7FD8CBED" w14:textId="77777777" w:rsidR="00033188" w:rsidRPr="007E55EC" w:rsidRDefault="00033188" w:rsidP="00C7606C">
      <w:pPr>
        <w:pStyle w:val="Nagwek2"/>
      </w:pPr>
      <w:bookmarkStart w:id="181" w:name="_Toc2673617"/>
      <w:bookmarkStart w:id="182" w:name="_Toc1987806"/>
      <w:bookmarkStart w:id="183" w:name="_Toc70664369"/>
      <w:bookmarkStart w:id="184" w:name="_Toc71094985"/>
      <w:bookmarkStart w:id="185" w:name="_Toc184021288"/>
      <w:bookmarkStart w:id="186" w:name="_Toc231365110"/>
      <w:r w:rsidRPr="007E55EC">
        <w:t>Odbiory prac</w:t>
      </w:r>
      <w:bookmarkEnd w:id="181"/>
      <w:bookmarkEnd w:id="182"/>
      <w:bookmarkEnd w:id="183"/>
      <w:bookmarkEnd w:id="184"/>
      <w:bookmarkEnd w:id="185"/>
      <w:bookmarkEnd w:id="186"/>
    </w:p>
    <w:p w14:paraId="159459A2" w14:textId="1F176543" w:rsidR="00033188" w:rsidRPr="007E55EC" w:rsidRDefault="00033188" w:rsidP="006C0E5B">
      <w:pPr>
        <w:pStyle w:val="Body2"/>
        <w:ind w:left="567"/>
        <w:jc w:val="both"/>
      </w:pPr>
      <w:r w:rsidRPr="007E55EC">
        <w:t>Kierownik robót elektrycznych wpisem do Dziennika Budowy zgłasza wykonanie prac podlegających odbiorowi oraz przekazuje inspektorowi nadzoru elektrycznego dokumenty niezbędne do odbioru (np. aprobaty techniczne, deklaracje zgodności itp.).</w:t>
      </w:r>
      <w:r w:rsidR="006C0E5B">
        <w:t xml:space="preserve"> </w:t>
      </w:r>
      <w:r w:rsidRPr="007E55EC">
        <w:t xml:space="preserve">Inspektor nadzoru inwestorskiego weryfikuje wykonanie prac pod kątem zgodności </w:t>
      </w:r>
      <w:r w:rsidR="006C0E5B">
        <w:br/>
      </w:r>
      <w:r w:rsidRPr="007E55EC">
        <w:t>z projektem, przepisami prawa i odpowiednich norm.</w:t>
      </w:r>
    </w:p>
    <w:p w14:paraId="773F5BFD" w14:textId="77777777" w:rsidR="00033188" w:rsidRPr="007E55EC" w:rsidRDefault="00033188" w:rsidP="00C7606C">
      <w:pPr>
        <w:pStyle w:val="Nagwek2"/>
      </w:pPr>
      <w:bookmarkStart w:id="187" w:name="_Toc2673618"/>
      <w:bookmarkStart w:id="188" w:name="_Toc478380429"/>
      <w:bookmarkStart w:id="189" w:name="_Toc70664370"/>
      <w:bookmarkStart w:id="190" w:name="_Toc71094986"/>
      <w:bookmarkStart w:id="191" w:name="_Toc184021289"/>
      <w:bookmarkStart w:id="192" w:name="_Toc231365111"/>
      <w:r w:rsidRPr="007E55EC">
        <w:t>Raporty z badań</w:t>
      </w:r>
      <w:bookmarkEnd w:id="187"/>
      <w:bookmarkEnd w:id="188"/>
      <w:bookmarkEnd w:id="189"/>
      <w:bookmarkEnd w:id="190"/>
      <w:bookmarkEnd w:id="191"/>
      <w:bookmarkEnd w:id="192"/>
    </w:p>
    <w:p w14:paraId="20033A62" w14:textId="6F5B5560" w:rsidR="00033188" w:rsidRPr="007E55EC" w:rsidRDefault="00033188" w:rsidP="006C0E5B">
      <w:pPr>
        <w:pStyle w:val="Body2"/>
        <w:ind w:left="567"/>
        <w:jc w:val="both"/>
      </w:pPr>
      <w:r w:rsidRPr="007E55EC">
        <w:t>Wykonawca będzie przekazywać Inspektorowi nadzoru kopie raportów z wynikami badań w ciągu 48 godzin od zakończenia badania.</w:t>
      </w:r>
      <w:r w:rsidR="006C0E5B">
        <w:t xml:space="preserve"> </w:t>
      </w:r>
      <w:r w:rsidRPr="007E55EC">
        <w:t>Wyniki badań (kopie) będą przekazywane Inspektorowi nadzoru na formularzach, przez niego zaaprobowanych.</w:t>
      </w:r>
      <w:r w:rsidR="006C0E5B">
        <w:t xml:space="preserve"> </w:t>
      </w:r>
      <w:r w:rsidRPr="007E55EC">
        <w:t>Po wykonaniu oględzin należy sporządzić protokoły z przeprowadzonych badań zgodnie z wymogami zawartymi w norm</w:t>
      </w:r>
      <w:r w:rsidR="00000ADC">
        <w:t>ach</w:t>
      </w:r>
      <w:r w:rsidRPr="007E55EC">
        <w:t xml:space="preserve"> wraz z </w:t>
      </w:r>
      <w:r w:rsidR="00000ADC">
        <w:t>ich</w:t>
      </w:r>
      <w:r w:rsidRPr="007E55EC">
        <w:t xml:space="preserve"> aktualizacjami.</w:t>
      </w:r>
    </w:p>
    <w:p w14:paraId="36E37587" w14:textId="77777777" w:rsidR="00033188" w:rsidRPr="007E55EC" w:rsidRDefault="00033188" w:rsidP="00C7606C">
      <w:pPr>
        <w:pStyle w:val="Nagwek2"/>
      </w:pPr>
      <w:bookmarkStart w:id="193" w:name="_Toc2673619"/>
      <w:bookmarkStart w:id="194" w:name="_Toc478380430"/>
      <w:bookmarkStart w:id="195" w:name="_Toc70664371"/>
      <w:bookmarkStart w:id="196" w:name="_Toc71094987"/>
      <w:bookmarkStart w:id="197" w:name="_Toc184021290"/>
      <w:bookmarkStart w:id="198" w:name="_Toc231365112"/>
      <w:r w:rsidRPr="007E55EC">
        <w:t>Badania prowadzone przez Inspektora</w:t>
      </w:r>
      <w:bookmarkEnd w:id="193"/>
      <w:bookmarkEnd w:id="194"/>
      <w:bookmarkEnd w:id="195"/>
      <w:bookmarkEnd w:id="196"/>
      <w:bookmarkEnd w:id="197"/>
      <w:bookmarkEnd w:id="198"/>
    </w:p>
    <w:p w14:paraId="1F5C0636" w14:textId="72FA5E2F" w:rsidR="00033188" w:rsidRPr="007E55EC" w:rsidRDefault="00033188" w:rsidP="006C0E5B">
      <w:pPr>
        <w:pStyle w:val="Body2"/>
        <w:ind w:left="567"/>
        <w:jc w:val="both"/>
        <w:rPr>
          <w:sz w:val="20"/>
        </w:rPr>
      </w:pPr>
      <w:r w:rsidRPr="007E55EC">
        <w:t>Dla celów kontroli jakości i zatwierdzenia, Inspektor nadzoru uprawniony jest do dokonywania kontroli i badania materiałów u źródła ich wytwarzania i zapewniona mu będzie wszelka potrzebna do tego pomoc ze strony Wykonawcy i producenta materiałów.</w:t>
      </w:r>
      <w:r w:rsidR="006C0E5B">
        <w:t xml:space="preserve"> </w:t>
      </w:r>
      <w:r w:rsidRPr="007E55EC">
        <w:t xml:space="preserve">Inspektor nadzoru, po uprzedniej weryfikacji systemu kontroli robót, będzie oceniać zgodność materiałów i robót z wymaganiami </w:t>
      </w:r>
      <w:r w:rsidR="00000ADC">
        <w:t>specyfikacji technicznych</w:t>
      </w:r>
      <w:r w:rsidRPr="007E55EC">
        <w:t xml:space="preserve"> na podstawie danych dostarczonych przez Wykonawcę.</w:t>
      </w:r>
      <w:r w:rsidR="006C0E5B">
        <w:t xml:space="preserve"> </w:t>
      </w:r>
      <w:r w:rsidRPr="007E55EC">
        <w:t xml:space="preserve">Inspektor nadzoru może prowadzić badania i pomiary niezależnie od Wykonawcy. Jeżeli wyniki tych badań wykażą, że raporty Wykonawcy są niewiarygodne, to Inspektor nadzoru poleci Wykonawcy przeprowadzenie powtórnych lub dodatkowych badań, albo oprze się wyłącznie na własnych badaniach przy ocenie zgodności materiałów i robót z dokumentacją projektową i </w:t>
      </w:r>
      <w:r w:rsidR="00000ADC">
        <w:t>specyfikacjami technicznymi</w:t>
      </w:r>
      <w:r w:rsidRPr="007E55EC">
        <w:rPr>
          <w:sz w:val="20"/>
        </w:rPr>
        <w:t>.</w:t>
      </w:r>
    </w:p>
    <w:p w14:paraId="2866FC3E" w14:textId="77777777" w:rsidR="00033188" w:rsidRPr="004D6D98" w:rsidRDefault="00033188" w:rsidP="00C7606C">
      <w:pPr>
        <w:pStyle w:val="Nagwek2"/>
      </w:pPr>
      <w:bookmarkStart w:id="199" w:name="_Toc2673620"/>
      <w:bookmarkStart w:id="200" w:name="_Toc478380431"/>
      <w:bookmarkStart w:id="201" w:name="_Toc70664372"/>
      <w:bookmarkStart w:id="202" w:name="_Toc71094988"/>
      <w:bookmarkStart w:id="203" w:name="_Toc184021291"/>
      <w:bookmarkStart w:id="204" w:name="_Toc231365113"/>
      <w:r w:rsidRPr="007E55EC">
        <w:t>Certyfikaty i deklaracje</w:t>
      </w:r>
      <w:bookmarkEnd w:id="199"/>
      <w:bookmarkEnd w:id="200"/>
      <w:bookmarkEnd w:id="201"/>
      <w:bookmarkEnd w:id="202"/>
      <w:bookmarkEnd w:id="203"/>
      <w:bookmarkEnd w:id="204"/>
    </w:p>
    <w:p w14:paraId="11E799F6" w14:textId="77777777" w:rsidR="00033188" w:rsidRPr="007E55EC" w:rsidRDefault="00033188" w:rsidP="006C0E5B">
      <w:pPr>
        <w:pStyle w:val="Body2"/>
        <w:spacing w:after="0"/>
        <w:ind w:left="567"/>
      </w:pPr>
      <w:r w:rsidRPr="007E55EC">
        <w:t>Inspektor nadzoru może dopuścić do użycia tylko te materiały, które posiadają:</w:t>
      </w:r>
    </w:p>
    <w:p w14:paraId="7D0A381F" w14:textId="577FE5E0" w:rsidR="00033188" w:rsidRPr="007E55EC" w:rsidRDefault="006C0E5B" w:rsidP="006C0E5B">
      <w:pPr>
        <w:pStyle w:val="Body2"/>
        <w:spacing w:before="120" w:after="0"/>
        <w:ind w:left="567"/>
        <w:jc w:val="both"/>
      </w:pPr>
      <w:r>
        <w:t>A</w:t>
      </w:r>
      <w:r w:rsidR="00033188" w:rsidRPr="007E55EC">
        <w:t>. certyfikat na znak bezpieczeństwa wykazujący, że zapewniono zgodność z kryteriami technicznymi określonymi na podstawie Polskich Norm, aprobat technicznych oraz właściwych przepisów i dokumentów technicznych,</w:t>
      </w:r>
    </w:p>
    <w:p w14:paraId="0C180197" w14:textId="5D82E249" w:rsidR="00033188" w:rsidRPr="007E55EC" w:rsidRDefault="006C0E5B" w:rsidP="006C0E5B">
      <w:pPr>
        <w:pStyle w:val="Body2"/>
        <w:spacing w:before="120" w:after="0"/>
        <w:ind w:left="567"/>
        <w:jc w:val="both"/>
      </w:pPr>
      <w:r>
        <w:t>B</w:t>
      </w:r>
      <w:r w:rsidR="00033188" w:rsidRPr="007E55EC">
        <w:t>. deklarację zgodności lub certyfikat zgodności z:</w:t>
      </w:r>
    </w:p>
    <w:p w14:paraId="1001A8F1" w14:textId="77777777" w:rsidR="00033188" w:rsidRPr="007E55EC" w:rsidRDefault="00033188" w:rsidP="006C0E5B">
      <w:pPr>
        <w:pStyle w:val="Body2"/>
        <w:numPr>
          <w:ilvl w:val="0"/>
          <w:numId w:val="4"/>
        </w:numPr>
        <w:spacing w:after="0" w:line="276" w:lineRule="auto"/>
        <w:ind w:left="851" w:hanging="284"/>
        <w:jc w:val="both"/>
      </w:pPr>
      <w:r w:rsidRPr="007E55EC">
        <w:t>Polską Normą,</w:t>
      </w:r>
    </w:p>
    <w:p w14:paraId="2ABAEA09" w14:textId="4CF82410" w:rsidR="00033188" w:rsidRPr="007E55EC" w:rsidRDefault="00033188" w:rsidP="006C0E5B">
      <w:pPr>
        <w:pStyle w:val="Body2"/>
        <w:numPr>
          <w:ilvl w:val="0"/>
          <w:numId w:val="4"/>
        </w:numPr>
        <w:spacing w:after="0" w:line="276" w:lineRule="auto"/>
        <w:ind w:left="851" w:hanging="284"/>
        <w:jc w:val="both"/>
      </w:pPr>
      <w:r w:rsidRPr="007E55EC">
        <w:t>aprobatą techniczną, w przypadku wyrobów, dla których nie ustanowiono Polskiej Normy, jeżeli nie są objęte certyfikacj</w:t>
      </w:r>
      <w:r w:rsidR="00000ADC">
        <w:t xml:space="preserve">ą określoną w specyfikacji technicznej i </w:t>
      </w:r>
      <w:r w:rsidRPr="007E55EC">
        <w:t xml:space="preserve">które spełniają wymogi </w:t>
      </w:r>
      <w:r w:rsidR="00000ADC">
        <w:t>tej specyfikacji</w:t>
      </w:r>
      <w:r w:rsidRPr="007E55EC">
        <w:t>.</w:t>
      </w:r>
    </w:p>
    <w:p w14:paraId="5FB135DB" w14:textId="00307BA5" w:rsidR="00033188" w:rsidRPr="007E55EC" w:rsidRDefault="00033188" w:rsidP="006C0E5B">
      <w:pPr>
        <w:pStyle w:val="Body2"/>
        <w:spacing w:after="0"/>
        <w:ind w:left="567"/>
        <w:jc w:val="both"/>
      </w:pPr>
      <w:r w:rsidRPr="007E55EC">
        <w:t xml:space="preserve">W przypadku materiałów, dla których ww. dokumenty są wymagane przez </w:t>
      </w:r>
      <w:r w:rsidR="00000ADC">
        <w:t>specyfikację techniczną</w:t>
      </w:r>
      <w:r w:rsidRPr="007E55EC">
        <w:t>, każda ich partia</w:t>
      </w:r>
      <w:r w:rsidR="00000ADC">
        <w:t xml:space="preserve"> </w:t>
      </w:r>
      <w:r w:rsidRPr="007E55EC">
        <w:t>dostarczona do robót będzie posiadać te dokumenty, określające w sposób jednoznaczny jej cechy.</w:t>
      </w:r>
    </w:p>
    <w:p w14:paraId="2C6C038D" w14:textId="77777777" w:rsidR="00033188" w:rsidRPr="007E55EC" w:rsidRDefault="00033188" w:rsidP="00C7606C">
      <w:pPr>
        <w:pStyle w:val="Nagwek2"/>
      </w:pPr>
      <w:bookmarkStart w:id="205" w:name="_Toc2673621"/>
      <w:bookmarkStart w:id="206" w:name="_Toc478380432"/>
      <w:bookmarkStart w:id="207" w:name="_Toc70664373"/>
      <w:bookmarkStart w:id="208" w:name="_Toc71094989"/>
      <w:bookmarkStart w:id="209" w:name="_Toc184021292"/>
      <w:bookmarkStart w:id="210" w:name="_Toc231365114"/>
      <w:r w:rsidRPr="007E55EC">
        <w:lastRenderedPageBreak/>
        <w:t>Dokumenty budowy</w:t>
      </w:r>
      <w:bookmarkEnd w:id="205"/>
      <w:bookmarkEnd w:id="206"/>
      <w:bookmarkEnd w:id="207"/>
      <w:bookmarkEnd w:id="208"/>
      <w:bookmarkEnd w:id="209"/>
      <w:bookmarkEnd w:id="210"/>
    </w:p>
    <w:p w14:paraId="35A37987" w14:textId="4F313DF1" w:rsidR="00033188" w:rsidRPr="007E55EC" w:rsidRDefault="00033188" w:rsidP="006C0E5B">
      <w:pPr>
        <w:pStyle w:val="Body2"/>
        <w:spacing w:after="0"/>
        <w:ind w:left="567"/>
        <w:jc w:val="both"/>
      </w:pPr>
      <w:r w:rsidRPr="007E55EC">
        <w:t xml:space="preserve">Dziennik budowy jest wymaganym dokumentem prawnym obowiązującym Zamawiającego i Wykonawcę </w:t>
      </w:r>
      <w:r w:rsidR="006C0E5B">
        <w:br/>
      </w:r>
      <w:r w:rsidRPr="007E55EC">
        <w:t xml:space="preserve">w okresie od przekazania Wykonawcy terenu budowy do końca okresu gwarancyjnego. Odpowiedzialność </w:t>
      </w:r>
      <w:r w:rsidR="006C0E5B">
        <w:br/>
      </w:r>
      <w:r w:rsidRPr="007E55EC">
        <w:t>za prowadzenie dziennika budowy zgodnie z obowiązującymi przepisami spoczywa na Wykonawcy.</w:t>
      </w:r>
      <w:r w:rsidR="006C0E5B">
        <w:t xml:space="preserve"> </w:t>
      </w:r>
      <w:r w:rsidRPr="007E55EC">
        <w:t xml:space="preserve">Zapisy </w:t>
      </w:r>
      <w:r w:rsidR="006C0E5B">
        <w:br/>
      </w:r>
      <w:r w:rsidRPr="007E55EC">
        <w:t>w dzienniku budowy będą dokonywane na bieżąco i będą dotyczyć przebiegu robót, stanu bezpieczeństwa ludzi i mienia oraz technicznej i gospodarczej strony budowy.</w:t>
      </w:r>
      <w:r w:rsidR="006C0E5B">
        <w:t xml:space="preserve"> </w:t>
      </w:r>
      <w:r w:rsidRPr="007E55EC">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r w:rsidR="006C0E5B">
        <w:t xml:space="preserve"> </w:t>
      </w:r>
      <w:r w:rsidRPr="007E55EC">
        <w:t>Załączone do dziennika budowy protokoły i inne dokumenty będą oznaczone kolejnym numerem załącznika i opatrzone datą i podpisem Wykonawcy i Inspektora nadzoru.</w:t>
      </w:r>
    </w:p>
    <w:p w14:paraId="5B79EDEF" w14:textId="77777777" w:rsidR="00033188" w:rsidRPr="007E55EC" w:rsidRDefault="00033188" w:rsidP="006C0E5B">
      <w:pPr>
        <w:pStyle w:val="Body2"/>
        <w:spacing w:before="120" w:after="120"/>
        <w:ind w:left="567"/>
      </w:pPr>
      <w:r w:rsidRPr="007E55EC">
        <w:t>Do dziennika budowy należy wpisywać w szczególności:</w:t>
      </w:r>
    </w:p>
    <w:p w14:paraId="6FA9C502" w14:textId="77777777" w:rsidR="00033188" w:rsidRPr="007E55EC" w:rsidRDefault="00033188" w:rsidP="006C0E5B">
      <w:pPr>
        <w:pStyle w:val="Body2"/>
        <w:numPr>
          <w:ilvl w:val="0"/>
          <w:numId w:val="4"/>
        </w:numPr>
        <w:spacing w:after="0" w:line="276" w:lineRule="auto"/>
        <w:ind w:left="851" w:hanging="284"/>
        <w:jc w:val="both"/>
      </w:pPr>
      <w:r w:rsidRPr="007E55EC">
        <w:t>datę przekazania Wykonawcy terenu budowy,</w:t>
      </w:r>
    </w:p>
    <w:p w14:paraId="5EF7E01A" w14:textId="77777777" w:rsidR="00033188" w:rsidRPr="007E55EC" w:rsidRDefault="00033188" w:rsidP="006C0E5B">
      <w:pPr>
        <w:pStyle w:val="Body2"/>
        <w:numPr>
          <w:ilvl w:val="0"/>
          <w:numId w:val="4"/>
        </w:numPr>
        <w:spacing w:after="0" w:line="276" w:lineRule="auto"/>
        <w:ind w:left="851" w:hanging="284"/>
        <w:jc w:val="both"/>
      </w:pPr>
      <w:r w:rsidRPr="007E55EC">
        <w:t>datę przekazania przez Zamawiającego dokumentacji projektowej,</w:t>
      </w:r>
    </w:p>
    <w:p w14:paraId="665D2161" w14:textId="77777777" w:rsidR="00033188" w:rsidRPr="007E55EC" w:rsidRDefault="00033188" w:rsidP="006C0E5B">
      <w:pPr>
        <w:pStyle w:val="Body2"/>
        <w:numPr>
          <w:ilvl w:val="0"/>
          <w:numId w:val="4"/>
        </w:numPr>
        <w:spacing w:after="0" w:line="276" w:lineRule="auto"/>
        <w:ind w:left="851" w:hanging="284"/>
        <w:jc w:val="both"/>
      </w:pPr>
      <w:r w:rsidRPr="007E55EC">
        <w:t>uzgodnienie przez Inspektora nadzoru programu zapewnienia jakości i harmonogramów robót,</w:t>
      </w:r>
    </w:p>
    <w:p w14:paraId="1DD68193" w14:textId="77777777" w:rsidR="00033188" w:rsidRPr="007E55EC" w:rsidRDefault="00033188" w:rsidP="006C0E5B">
      <w:pPr>
        <w:pStyle w:val="Body2"/>
        <w:numPr>
          <w:ilvl w:val="0"/>
          <w:numId w:val="4"/>
        </w:numPr>
        <w:spacing w:after="0" w:line="276" w:lineRule="auto"/>
        <w:ind w:left="851" w:hanging="284"/>
        <w:jc w:val="both"/>
      </w:pPr>
      <w:r w:rsidRPr="007E55EC">
        <w:t>terminy rozpoczęcia i zakończenia poszczególnych elementów robót,</w:t>
      </w:r>
    </w:p>
    <w:p w14:paraId="49359721" w14:textId="77777777" w:rsidR="00033188" w:rsidRPr="007E55EC" w:rsidRDefault="00033188" w:rsidP="006C0E5B">
      <w:pPr>
        <w:pStyle w:val="Body2"/>
        <w:numPr>
          <w:ilvl w:val="0"/>
          <w:numId w:val="4"/>
        </w:numPr>
        <w:spacing w:after="0" w:line="276" w:lineRule="auto"/>
        <w:ind w:left="851" w:hanging="284"/>
        <w:jc w:val="both"/>
      </w:pPr>
      <w:r w:rsidRPr="007E55EC">
        <w:t>przebieg robót, trudności i przeszkody w ich prowadzeniu, okresy i przyczyny przerw w robotach,</w:t>
      </w:r>
    </w:p>
    <w:p w14:paraId="27F3A5B5" w14:textId="77777777" w:rsidR="00033188" w:rsidRPr="007E55EC" w:rsidRDefault="00033188" w:rsidP="006C0E5B">
      <w:pPr>
        <w:pStyle w:val="Body2"/>
        <w:numPr>
          <w:ilvl w:val="0"/>
          <w:numId w:val="4"/>
        </w:numPr>
        <w:spacing w:after="0" w:line="276" w:lineRule="auto"/>
        <w:ind w:left="851" w:hanging="284"/>
        <w:jc w:val="both"/>
      </w:pPr>
      <w:r w:rsidRPr="007E55EC">
        <w:t>uwagi i polecenia Inspektora nadzoru,</w:t>
      </w:r>
    </w:p>
    <w:p w14:paraId="4928C6A1" w14:textId="77777777" w:rsidR="00033188" w:rsidRPr="007E55EC" w:rsidRDefault="00033188" w:rsidP="006C0E5B">
      <w:pPr>
        <w:pStyle w:val="Body2"/>
        <w:numPr>
          <w:ilvl w:val="0"/>
          <w:numId w:val="4"/>
        </w:numPr>
        <w:spacing w:after="0" w:line="276" w:lineRule="auto"/>
        <w:ind w:left="851" w:hanging="284"/>
        <w:jc w:val="both"/>
      </w:pPr>
      <w:r w:rsidRPr="007E55EC">
        <w:t>daty zarządzenia wstrzymania robót, z podaniem powodu,</w:t>
      </w:r>
    </w:p>
    <w:p w14:paraId="3C58D8F8" w14:textId="77777777" w:rsidR="00033188" w:rsidRPr="007E55EC" w:rsidRDefault="00033188" w:rsidP="006C0E5B">
      <w:pPr>
        <w:pStyle w:val="Body2"/>
        <w:numPr>
          <w:ilvl w:val="0"/>
          <w:numId w:val="4"/>
        </w:numPr>
        <w:spacing w:after="0" w:line="276" w:lineRule="auto"/>
        <w:ind w:left="851" w:hanging="284"/>
        <w:jc w:val="both"/>
      </w:pPr>
      <w:r w:rsidRPr="007E55EC">
        <w:t>zgłoszenia i daty odbiorów robót zanikających i ulęgających zakryciu, częściowych i ostatecznych odbiorów robót,</w:t>
      </w:r>
    </w:p>
    <w:p w14:paraId="37886AB3" w14:textId="77777777" w:rsidR="00033188" w:rsidRPr="007E55EC" w:rsidRDefault="00033188" w:rsidP="006C0E5B">
      <w:pPr>
        <w:pStyle w:val="Body2"/>
        <w:numPr>
          <w:ilvl w:val="0"/>
          <w:numId w:val="4"/>
        </w:numPr>
        <w:spacing w:after="0" w:line="276" w:lineRule="auto"/>
        <w:ind w:left="851" w:hanging="284"/>
        <w:jc w:val="both"/>
      </w:pPr>
      <w:r w:rsidRPr="007E55EC">
        <w:t>wyjaśnienia, uwagi i propozycje Wykonawcy,</w:t>
      </w:r>
    </w:p>
    <w:p w14:paraId="07722F3F" w14:textId="77777777" w:rsidR="00033188" w:rsidRPr="007E55EC" w:rsidRDefault="00033188" w:rsidP="006C0E5B">
      <w:pPr>
        <w:pStyle w:val="Body2"/>
        <w:numPr>
          <w:ilvl w:val="0"/>
          <w:numId w:val="4"/>
        </w:numPr>
        <w:spacing w:after="0" w:line="276" w:lineRule="auto"/>
        <w:ind w:left="851" w:hanging="284"/>
        <w:jc w:val="both"/>
      </w:pPr>
      <w:r w:rsidRPr="007E55EC">
        <w:t xml:space="preserve">stan pogody i temperaturę powietrza w okresie wykonywania robót podlegających ograniczeniom </w:t>
      </w:r>
      <w:r w:rsidRPr="007E55EC">
        <w:br/>
        <w:t>lub wymaganiom w związku z warunkami klimatycznymi,</w:t>
      </w:r>
    </w:p>
    <w:p w14:paraId="428B2BAC" w14:textId="77777777" w:rsidR="00033188" w:rsidRPr="007E55EC" w:rsidRDefault="00033188" w:rsidP="006C0E5B">
      <w:pPr>
        <w:pStyle w:val="Body2"/>
        <w:numPr>
          <w:ilvl w:val="0"/>
          <w:numId w:val="4"/>
        </w:numPr>
        <w:spacing w:after="0" w:line="276" w:lineRule="auto"/>
        <w:ind w:left="851" w:hanging="284"/>
        <w:jc w:val="both"/>
      </w:pPr>
      <w:r w:rsidRPr="007E55EC">
        <w:t>zgodność rzeczywistych warunków geotechnicznych z ich opisem w dokumentacji projektowej,</w:t>
      </w:r>
    </w:p>
    <w:p w14:paraId="701750A1" w14:textId="77777777" w:rsidR="00033188" w:rsidRPr="007E55EC" w:rsidRDefault="00033188" w:rsidP="006C0E5B">
      <w:pPr>
        <w:pStyle w:val="Body2"/>
        <w:numPr>
          <w:ilvl w:val="0"/>
          <w:numId w:val="4"/>
        </w:numPr>
        <w:spacing w:after="0" w:line="276" w:lineRule="auto"/>
        <w:ind w:left="851" w:hanging="284"/>
        <w:jc w:val="both"/>
      </w:pPr>
      <w:r w:rsidRPr="007E55EC">
        <w:t>dane dotyczące czynności geodezyjnych (pomiarowych) dokonywanych przed i w trakcie wykonywania robót,</w:t>
      </w:r>
    </w:p>
    <w:p w14:paraId="497D26F3" w14:textId="77777777" w:rsidR="00033188" w:rsidRPr="007E55EC" w:rsidRDefault="00033188" w:rsidP="006C0E5B">
      <w:pPr>
        <w:pStyle w:val="Body2"/>
        <w:numPr>
          <w:ilvl w:val="0"/>
          <w:numId w:val="4"/>
        </w:numPr>
        <w:spacing w:after="0" w:line="276" w:lineRule="auto"/>
        <w:ind w:left="851" w:hanging="284"/>
        <w:jc w:val="both"/>
      </w:pPr>
      <w:r w:rsidRPr="007E55EC">
        <w:t>dane dotyczące sposobu wykonywania zabezpieczenia robót,</w:t>
      </w:r>
    </w:p>
    <w:p w14:paraId="614C18DC" w14:textId="77777777" w:rsidR="00033188" w:rsidRPr="007E55EC" w:rsidRDefault="00033188" w:rsidP="006C0E5B">
      <w:pPr>
        <w:pStyle w:val="Body2"/>
        <w:numPr>
          <w:ilvl w:val="0"/>
          <w:numId w:val="4"/>
        </w:numPr>
        <w:spacing w:after="0" w:line="276" w:lineRule="auto"/>
        <w:ind w:left="851" w:hanging="284"/>
        <w:jc w:val="both"/>
      </w:pPr>
      <w:r w:rsidRPr="007E55EC">
        <w:t xml:space="preserve">dane dotyczące jakości materiałów, </w:t>
      </w:r>
    </w:p>
    <w:p w14:paraId="3F628EEE" w14:textId="77777777" w:rsidR="00033188" w:rsidRPr="007E55EC" w:rsidRDefault="00033188" w:rsidP="006C0E5B">
      <w:pPr>
        <w:pStyle w:val="Body2"/>
        <w:numPr>
          <w:ilvl w:val="0"/>
          <w:numId w:val="4"/>
        </w:numPr>
        <w:spacing w:after="0" w:line="276" w:lineRule="auto"/>
        <w:ind w:left="851" w:hanging="284"/>
        <w:jc w:val="both"/>
      </w:pPr>
      <w:r w:rsidRPr="007E55EC">
        <w:t>inne istotne informacje o przebiegu robót.</w:t>
      </w:r>
    </w:p>
    <w:p w14:paraId="2204E267" w14:textId="02ABF011" w:rsidR="00033188" w:rsidRPr="007E55EC" w:rsidRDefault="00033188" w:rsidP="006C0E5B">
      <w:pPr>
        <w:pStyle w:val="Body2"/>
        <w:spacing w:before="120" w:after="0"/>
        <w:ind w:left="567"/>
      </w:pPr>
      <w:r w:rsidRPr="007E55EC">
        <w:t>Propozycje, uwagi i wyjaśnienia Wykonawcy, wpisane do dziennika budowy będą przedłożone Inspektorowi nadzoru do ustosunkowania się.</w:t>
      </w:r>
      <w:r w:rsidR="006C0E5B">
        <w:t xml:space="preserve"> </w:t>
      </w:r>
      <w:r w:rsidRPr="007E55EC">
        <w:t>Decyzje Inspektora nadzoru wpisane do dziennika budowy Wykonawca podpisuje z zaznaczeniem ich przyjęcia lub zajęciem stanowiska.</w:t>
      </w:r>
      <w:r w:rsidR="006C0E5B">
        <w:t xml:space="preserve"> </w:t>
      </w:r>
      <w:r w:rsidRPr="007E55EC">
        <w:t>Wpis projektanta do dziennika budowy obliguje Inspektora nadzoru do ustosunkowania się. Projektant nie jest jednak stroną umowy i nie ma uprawnień do wydawania poleceń Wykonawcy robót.</w:t>
      </w:r>
    </w:p>
    <w:p w14:paraId="306E485C" w14:textId="22A0D4C8" w:rsidR="00033188" w:rsidRPr="007E55EC" w:rsidRDefault="00033188" w:rsidP="00511898">
      <w:pPr>
        <w:pStyle w:val="Nagwek1"/>
      </w:pPr>
      <w:bookmarkStart w:id="211" w:name="_Toc2673622"/>
      <w:bookmarkStart w:id="212" w:name="_Toc478380433"/>
      <w:bookmarkStart w:id="213" w:name="_Toc415058753"/>
      <w:bookmarkStart w:id="214" w:name="_Toc274738494"/>
      <w:bookmarkStart w:id="215" w:name="_Toc70664374"/>
      <w:bookmarkStart w:id="216" w:name="_Toc71094990"/>
      <w:bookmarkStart w:id="217" w:name="_Toc184021293"/>
      <w:bookmarkStart w:id="218" w:name="_Toc231365115"/>
      <w:r w:rsidRPr="00511898">
        <w:t>ODBIÓR ROBÓT</w:t>
      </w:r>
      <w:bookmarkEnd w:id="211"/>
      <w:bookmarkEnd w:id="212"/>
      <w:bookmarkEnd w:id="213"/>
      <w:bookmarkEnd w:id="214"/>
      <w:bookmarkEnd w:id="215"/>
      <w:bookmarkEnd w:id="216"/>
      <w:bookmarkEnd w:id="217"/>
      <w:bookmarkEnd w:id="218"/>
    </w:p>
    <w:p w14:paraId="11DABB14" w14:textId="77777777" w:rsidR="00033188" w:rsidRPr="007E55EC" w:rsidRDefault="00033188" w:rsidP="00C7606C">
      <w:pPr>
        <w:pStyle w:val="Nagwek2"/>
      </w:pPr>
      <w:bookmarkStart w:id="219" w:name="_Toc2673623"/>
      <w:bookmarkStart w:id="220" w:name="_Toc478380434"/>
      <w:bookmarkStart w:id="221" w:name="_Toc415058754"/>
      <w:bookmarkStart w:id="222" w:name="_Toc70664375"/>
      <w:bookmarkStart w:id="223" w:name="_Toc71094991"/>
      <w:bookmarkStart w:id="224" w:name="_Toc184021294"/>
      <w:bookmarkStart w:id="225" w:name="_Toc231365116"/>
      <w:r w:rsidRPr="007E55EC">
        <w:t>Rodzaje odbiorów robót</w:t>
      </w:r>
      <w:bookmarkEnd w:id="219"/>
      <w:bookmarkEnd w:id="220"/>
      <w:bookmarkEnd w:id="221"/>
      <w:bookmarkEnd w:id="222"/>
      <w:bookmarkEnd w:id="223"/>
      <w:bookmarkEnd w:id="224"/>
      <w:bookmarkEnd w:id="225"/>
    </w:p>
    <w:p w14:paraId="0F47B6F3" w14:textId="0F54395B" w:rsidR="00033188" w:rsidRPr="007E55EC" w:rsidRDefault="00033188" w:rsidP="00033188">
      <w:pPr>
        <w:pStyle w:val="Body2"/>
        <w:ind w:left="567"/>
      </w:pPr>
      <w:r w:rsidRPr="007E55EC">
        <w:t xml:space="preserve">W zależności od ustaleń odpowiednich </w:t>
      </w:r>
      <w:r w:rsidR="00BF6C4E">
        <w:t>specyfikacji technicznych</w:t>
      </w:r>
      <w:r w:rsidRPr="007E55EC">
        <w:t>, roboty podlegają następującym etapom odbioru:</w:t>
      </w:r>
    </w:p>
    <w:p w14:paraId="4D424318" w14:textId="77777777" w:rsidR="00033188" w:rsidRPr="007E55EC" w:rsidRDefault="00033188" w:rsidP="006F2F11">
      <w:pPr>
        <w:pStyle w:val="Body2"/>
        <w:numPr>
          <w:ilvl w:val="0"/>
          <w:numId w:val="4"/>
        </w:numPr>
        <w:spacing w:after="0" w:line="276" w:lineRule="auto"/>
        <w:ind w:left="851" w:hanging="284"/>
        <w:jc w:val="both"/>
      </w:pPr>
      <w:r w:rsidRPr="007E55EC">
        <w:t>odbiorowi robót zanikających i ulegających zakryciu,</w:t>
      </w:r>
    </w:p>
    <w:p w14:paraId="0214E01E" w14:textId="77777777" w:rsidR="00033188" w:rsidRPr="007E55EC" w:rsidRDefault="00033188" w:rsidP="006F2F11">
      <w:pPr>
        <w:pStyle w:val="Body2"/>
        <w:numPr>
          <w:ilvl w:val="0"/>
          <w:numId w:val="4"/>
        </w:numPr>
        <w:spacing w:after="0" w:line="276" w:lineRule="auto"/>
        <w:ind w:left="851" w:hanging="284"/>
        <w:jc w:val="both"/>
      </w:pPr>
      <w:r w:rsidRPr="007E55EC">
        <w:t>odbiorowi częściowemu,</w:t>
      </w:r>
    </w:p>
    <w:p w14:paraId="75E67DB1" w14:textId="77777777" w:rsidR="00033188" w:rsidRPr="007E55EC" w:rsidRDefault="00033188" w:rsidP="006F2F11">
      <w:pPr>
        <w:pStyle w:val="Body2"/>
        <w:numPr>
          <w:ilvl w:val="0"/>
          <w:numId w:val="4"/>
        </w:numPr>
        <w:spacing w:after="0" w:line="276" w:lineRule="auto"/>
        <w:ind w:left="851" w:hanging="284"/>
        <w:jc w:val="both"/>
      </w:pPr>
      <w:r w:rsidRPr="007E55EC">
        <w:t>odbiorowi ostatecznemu,</w:t>
      </w:r>
    </w:p>
    <w:p w14:paraId="2670E23F" w14:textId="77777777" w:rsidR="00033188" w:rsidRPr="006F2F11" w:rsidRDefault="00033188" w:rsidP="006F2F11">
      <w:pPr>
        <w:pStyle w:val="Body2"/>
        <w:numPr>
          <w:ilvl w:val="0"/>
          <w:numId w:val="4"/>
        </w:numPr>
        <w:spacing w:after="0" w:line="276" w:lineRule="auto"/>
        <w:ind w:left="851" w:hanging="284"/>
        <w:jc w:val="both"/>
      </w:pPr>
      <w:r w:rsidRPr="007E55EC">
        <w:t>odbiorowi pogwarancyjnemu.</w:t>
      </w:r>
    </w:p>
    <w:p w14:paraId="53A44781" w14:textId="77777777" w:rsidR="00033188" w:rsidRPr="00ED6052" w:rsidRDefault="00033188" w:rsidP="00C7606C">
      <w:pPr>
        <w:pStyle w:val="Nagwek2"/>
      </w:pPr>
      <w:bookmarkStart w:id="226" w:name="_Toc2673624"/>
      <w:bookmarkStart w:id="227" w:name="_Toc478380435"/>
      <w:bookmarkStart w:id="228" w:name="_Toc415058755"/>
      <w:bookmarkStart w:id="229" w:name="_Toc70664376"/>
      <w:bookmarkStart w:id="230" w:name="_Toc71094992"/>
      <w:bookmarkStart w:id="231" w:name="_Toc184021295"/>
      <w:bookmarkStart w:id="232" w:name="_Toc231365117"/>
      <w:r w:rsidRPr="007E55EC">
        <w:lastRenderedPageBreak/>
        <w:t>Odbiór robót zanikających i ulegających zakryciu</w:t>
      </w:r>
      <w:bookmarkEnd w:id="226"/>
      <w:bookmarkEnd w:id="227"/>
      <w:bookmarkEnd w:id="228"/>
      <w:bookmarkEnd w:id="229"/>
      <w:bookmarkEnd w:id="230"/>
      <w:bookmarkEnd w:id="231"/>
      <w:bookmarkEnd w:id="232"/>
    </w:p>
    <w:p w14:paraId="6B27DFB0" w14:textId="4F3513E5" w:rsidR="00033188" w:rsidRPr="007E55EC" w:rsidRDefault="00033188" w:rsidP="006F2F11">
      <w:pPr>
        <w:pStyle w:val="Body2"/>
        <w:ind w:left="567"/>
        <w:jc w:val="both"/>
      </w:pPr>
      <w:r w:rsidRPr="007E55EC">
        <w:t>Odbiór robót zanikających i ulegających zakryciu polega na finalnej ocenie ilości i jakości wykonywanych robót, które w dalszym procesie realizacji ulegną zakryciu.</w:t>
      </w:r>
      <w:r w:rsidR="006F2F11">
        <w:t xml:space="preserve"> </w:t>
      </w:r>
      <w:r w:rsidRPr="007E55EC">
        <w:t>Odbiór robót zanikających i ulegających zakryciu będzie dokonany w czasie umożliwiającym wykonanie ewentualnych korekt i poprawek bez hamowania ogólnego postępu robót.</w:t>
      </w:r>
      <w:r w:rsidR="006F2F11">
        <w:t xml:space="preserve"> </w:t>
      </w:r>
      <w:r w:rsidRPr="007E55EC">
        <w:t>Odbioru robót dokonuje Inspektor nadzoru lub komisja powołana przez Zamawiającego.</w:t>
      </w:r>
      <w:r w:rsidR="006F2F11">
        <w:t xml:space="preserve"> </w:t>
      </w:r>
      <w:r w:rsidRPr="007E55EC">
        <w:t xml:space="preserve">Gotowość danej części robót do odbioru zgłasza Wykonawca wpisem do dziennika budowy i jednoczesnym powiadomieniem Inspektora nadzoru. Odbiór będzie przeprowadzony niezwłocznie, nie później jednak niż </w:t>
      </w:r>
      <w:r w:rsidR="006F2F11">
        <w:br/>
      </w:r>
      <w:r w:rsidRPr="007E55EC">
        <w:t xml:space="preserve">w ciągu </w:t>
      </w:r>
      <w:r w:rsidR="00BF6C4E">
        <w:t>3</w:t>
      </w:r>
      <w:r w:rsidRPr="007E55EC">
        <w:t xml:space="preserve"> dni od daty zgłoszenia wpisem do dziennika budowy i powiadomienia o tym fakcie Inspektora nadzoru.</w:t>
      </w:r>
      <w:r w:rsidR="006F2F11">
        <w:t xml:space="preserve"> </w:t>
      </w:r>
      <w:r w:rsidRPr="007E55EC">
        <w:t xml:space="preserve">Jakość i ilość robót ulegających zakryciu ocenia Inspektor nadzoru, w konfrontacji z dokumentacją projektową, </w:t>
      </w:r>
      <w:r w:rsidR="00BF6C4E">
        <w:t>specyfikacją techniczną</w:t>
      </w:r>
      <w:r w:rsidRPr="007E55EC">
        <w:t xml:space="preserve"> i uprzednimi ustaleniami.</w:t>
      </w:r>
    </w:p>
    <w:p w14:paraId="73BD422B" w14:textId="77777777" w:rsidR="00033188" w:rsidRPr="007E55EC" w:rsidRDefault="00033188" w:rsidP="00C7606C">
      <w:pPr>
        <w:pStyle w:val="Nagwek2"/>
      </w:pPr>
      <w:bookmarkStart w:id="233" w:name="_Toc2673625"/>
      <w:bookmarkStart w:id="234" w:name="_Toc478380436"/>
      <w:bookmarkStart w:id="235" w:name="_Toc415058756"/>
      <w:bookmarkStart w:id="236" w:name="_Toc70664377"/>
      <w:bookmarkStart w:id="237" w:name="_Toc71094993"/>
      <w:bookmarkStart w:id="238" w:name="_Toc184021296"/>
      <w:bookmarkStart w:id="239" w:name="_Toc231365118"/>
      <w:r w:rsidRPr="007E55EC">
        <w:t>Odbiór częściowy</w:t>
      </w:r>
      <w:bookmarkEnd w:id="233"/>
      <w:bookmarkEnd w:id="234"/>
      <w:bookmarkEnd w:id="235"/>
      <w:bookmarkEnd w:id="236"/>
      <w:bookmarkEnd w:id="237"/>
      <w:bookmarkEnd w:id="238"/>
      <w:bookmarkEnd w:id="239"/>
    </w:p>
    <w:p w14:paraId="2A91D832" w14:textId="0321A609" w:rsidR="00033188" w:rsidRPr="007E55EC" w:rsidRDefault="00033188" w:rsidP="006F2F11">
      <w:pPr>
        <w:pStyle w:val="Body2"/>
        <w:ind w:left="567"/>
        <w:jc w:val="both"/>
      </w:pPr>
      <w:r w:rsidRPr="007E55EC">
        <w:t>Odbiór częściowy polega na ocenie ilości i jakości wykonanych części robót.</w:t>
      </w:r>
      <w:r w:rsidR="006F2F11">
        <w:t xml:space="preserve"> </w:t>
      </w:r>
      <w:r w:rsidRPr="007E55EC">
        <w:t>Odbioru częściowego robót dokonuje się wg zasad, jak przy odbiorze ostatecznym robót. Odbioru robót dokonuje Inspektor nadzoru.</w:t>
      </w:r>
    </w:p>
    <w:p w14:paraId="381FBBD9" w14:textId="77777777" w:rsidR="00033188" w:rsidRPr="007E55EC" w:rsidRDefault="00033188" w:rsidP="00C7606C">
      <w:pPr>
        <w:pStyle w:val="Nagwek2"/>
      </w:pPr>
      <w:bookmarkStart w:id="240" w:name="_Toc2673626"/>
      <w:bookmarkStart w:id="241" w:name="_Toc478380437"/>
      <w:bookmarkStart w:id="242" w:name="_Toc415058757"/>
      <w:bookmarkStart w:id="243" w:name="_Toc70664378"/>
      <w:bookmarkStart w:id="244" w:name="_Toc71094994"/>
      <w:bookmarkStart w:id="245" w:name="_Toc184021297"/>
      <w:bookmarkStart w:id="246" w:name="_Toc231365119"/>
      <w:r w:rsidRPr="007E55EC">
        <w:t>Odbiór ostateczny robót</w:t>
      </w:r>
      <w:bookmarkEnd w:id="240"/>
      <w:bookmarkEnd w:id="241"/>
      <w:bookmarkEnd w:id="242"/>
      <w:bookmarkEnd w:id="243"/>
      <w:bookmarkEnd w:id="244"/>
      <w:bookmarkEnd w:id="245"/>
      <w:bookmarkEnd w:id="246"/>
    </w:p>
    <w:p w14:paraId="3DC9F419" w14:textId="7B9E3E7E" w:rsidR="00033188" w:rsidRPr="007E55EC" w:rsidRDefault="00033188" w:rsidP="006F2F11">
      <w:pPr>
        <w:pStyle w:val="Body2"/>
        <w:ind w:left="567"/>
        <w:jc w:val="both"/>
      </w:pPr>
      <w:r w:rsidRPr="007E55EC">
        <w:t xml:space="preserve">Odbiór ostateczny polega na finalnej ocenie rzeczywistego wykonania robót w odniesieniu do ich ilości, jakości </w:t>
      </w:r>
      <w:r w:rsidR="006F2F11">
        <w:br/>
      </w:r>
      <w:r w:rsidRPr="007E55EC">
        <w:t>i wartości.</w:t>
      </w:r>
      <w:r w:rsidR="006F2F11">
        <w:t xml:space="preserve"> </w:t>
      </w:r>
      <w:r w:rsidRPr="007E55EC">
        <w:t>Całkowite zakończenie robót oraz gotowość do odbioru ostatecznego</w:t>
      </w:r>
      <w:r w:rsidR="00BF6C4E">
        <w:t>,</w:t>
      </w:r>
      <w:r w:rsidRPr="007E55EC">
        <w:t xml:space="preserve"> będzie stwierdzona przez Wykonawcę wpisem do dziennika budowy z bezzwłocznym powiadomieniem o tym fakcie Inspektora nadzoru.</w:t>
      </w:r>
      <w:r w:rsidR="006F2F11">
        <w:t xml:space="preserve"> </w:t>
      </w:r>
      <w:r w:rsidRPr="007E55EC">
        <w:t xml:space="preserve">Odbiór ostateczny robót nastąpi w terminie ustalonym w dokumentach umowy, licząc od dnia potwierdzenia przez Inspektora nadzoru zakończenia robót i przyjęcia dokumentów z badań i pomiarów. Odbioru ostatecznego robót dokona komisja wyznaczona przez Zamawiającego w obecności Inspektora nadzoru i Wykonawcy. Komisja odbierająca roboty dokona ich oceny jakościowej na podstawie przedłożonych dokumentów, wyników badań </w:t>
      </w:r>
      <w:r w:rsidR="006F2F11">
        <w:br/>
      </w:r>
      <w:r w:rsidRPr="007E55EC">
        <w:t xml:space="preserve">i pomiarów, ocenie wizualnej oraz zgodności wykonania robót z dokumentacją projektową i </w:t>
      </w:r>
      <w:r w:rsidR="00BF6C4E">
        <w:t>specyfikacją techniczną</w:t>
      </w:r>
      <w:r w:rsidRPr="007E55EC">
        <w:t>.</w:t>
      </w:r>
      <w:r w:rsidR="006F2F11">
        <w:t xml:space="preserve"> </w:t>
      </w:r>
      <w:r w:rsidRPr="007E55EC">
        <w:t>W toku odbioru ostatecznego robót, komisja zapozna się z realizacją ustaleń przyjętych w trakcie odbiorów robót zanikających i ulęgających zakryciu, zwłaszcza w zakresie wykonania robót uzupełniających.</w:t>
      </w:r>
    </w:p>
    <w:p w14:paraId="07A63ECC" w14:textId="77777777" w:rsidR="00033188" w:rsidRPr="007E55EC" w:rsidRDefault="00033188" w:rsidP="00033188">
      <w:pPr>
        <w:pStyle w:val="Body2"/>
        <w:ind w:left="567"/>
      </w:pPr>
      <w:r w:rsidRPr="007E55EC">
        <w:t>Dokumenty do odbioru ostatecznego</w:t>
      </w:r>
    </w:p>
    <w:p w14:paraId="6748F56F" w14:textId="41DAFC45" w:rsidR="00033188" w:rsidRPr="007E55EC" w:rsidRDefault="00033188" w:rsidP="006F2F11">
      <w:pPr>
        <w:pStyle w:val="Body2"/>
        <w:ind w:left="567"/>
        <w:jc w:val="both"/>
      </w:pPr>
      <w:r w:rsidRPr="007E55EC">
        <w:t>Podstawowym dokumentem do dokonania odbioru ostatecznego robót jest protokół odbioru ostatecznego robót, sporządzony wg wzoru ustalonego przez Zamawiającego.</w:t>
      </w:r>
      <w:r w:rsidR="006F2F11">
        <w:t xml:space="preserve"> </w:t>
      </w:r>
      <w:r w:rsidRPr="007E55EC">
        <w:t>Do odbioru ostatecznego Wykonawca jest zobowiązany przygotować następujące dokumenty:</w:t>
      </w:r>
    </w:p>
    <w:p w14:paraId="74FCA147" w14:textId="77777777" w:rsidR="00033188" w:rsidRPr="007E55EC" w:rsidRDefault="00033188" w:rsidP="006F2F11">
      <w:pPr>
        <w:pStyle w:val="Body2"/>
        <w:numPr>
          <w:ilvl w:val="0"/>
          <w:numId w:val="4"/>
        </w:numPr>
        <w:spacing w:after="0" w:line="276" w:lineRule="auto"/>
        <w:ind w:left="851" w:hanging="284"/>
        <w:jc w:val="both"/>
      </w:pPr>
      <w:r w:rsidRPr="007E55EC">
        <w:t>dokumentację projektową z naniesionymi zmianami oraz dodatkowa, jeśli została sporządzona w trakcie realizacji umowy,</w:t>
      </w:r>
    </w:p>
    <w:p w14:paraId="1AC40799" w14:textId="77777777" w:rsidR="00033188" w:rsidRPr="007E55EC" w:rsidRDefault="00033188" w:rsidP="006F2F11">
      <w:pPr>
        <w:pStyle w:val="Body2"/>
        <w:numPr>
          <w:ilvl w:val="0"/>
          <w:numId w:val="4"/>
        </w:numPr>
        <w:spacing w:after="0" w:line="276" w:lineRule="auto"/>
        <w:ind w:left="851" w:hanging="284"/>
        <w:jc w:val="both"/>
      </w:pPr>
      <w:r w:rsidRPr="007E55EC">
        <w:t>dzienniki budowy i książki obmiarów (oryginały),</w:t>
      </w:r>
    </w:p>
    <w:p w14:paraId="6D643426" w14:textId="3A041EAF" w:rsidR="00033188" w:rsidRPr="007E55EC" w:rsidRDefault="00033188" w:rsidP="006F2F11">
      <w:pPr>
        <w:pStyle w:val="Body2"/>
        <w:numPr>
          <w:ilvl w:val="0"/>
          <w:numId w:val="4"/>
        </w:numPr>
        <w:spacing w:after="0" w:line="276" w:lineRule="auto"/>
        <w:ind w:left="851" w:hanging="284"/>
        <w:jc w:val="both"/>
      </w:pPr>
      <w:r w:rsidRPr="007E55EC">
        <w:t xml:space="preserve">wyniki pomiarów kontrolnych oraz badań zgodne z </w:t>
      </w:r>
      <w:r w:rsidR="00BF6C4E">
        <w:t>specyfikacją techniczną</w:t>
      </w:r>
      <w:r w:rsidRPr="007E55EC">
        <w:t xml:space="preserve"> i ew. PZJ,</w:t>
      </w:r>
    </w:p>
    <w:p w14:paraId="38317F28" w14:textId="73E3151A" w:rsidR="00033188" w:rsidRPr="007E55EC" w:rsidRDefault="00033188" w:rsidP="006F2F11">
      <w:pPr>
        <w:pStyle w:val="Body2"/>
        <w:numPr>
          <w:ilvl w:val="0"/>
          <w:numId w:val="4"/>
        </w:numPr>
        <w:spacing w:after="0" w:line="276" w:lineRule="auto"/>
        <w:ind w:left="851" w:hanging="284"/>
        <w:jc w:val="both"/>
      </w:pPr>
      <w:r w:rsidRPr="007E55EC">
        <w:t xml:space="preserve">deklaracje zgodności lub certyfikaty zgodności wbudowanych materiałów, zgodnie z </w:t>
      </w:r>
      <w:r w:rsidR="00BF6C4E">
        <w:t>specyfikacją techniczną</w:t>
      </w:r>
      <w:r w:rsidRPr="007E55EC">
        <w:t xml:space="preserve"> i ew. PZJ,</w:t>
      </w:r>
    </w:p>
    <w:p w14:paraId="5DE7E3FE" w14:textId="77777777" w:rsidR="00033188" w:rsidRPr="007E55EC" w:rsidRDefault="00033188" w:rsidP="006F2F11">
      <w:pPr>
        <w:pStyle w:val="Body2"/>
        <w:numPr>
          <w:ilvl w:val="0"/>
          <w:numId w:val="4"/>
        </w:numPr>
        <w:spacing w:after="0" w:line="276" w:lineRule="auto"/>
        <w:ind w:left="851" w:hanging="284"/>
        <w:jc w:val="both"/>
      </w:pPr>
      <w:r w:rsidRPr="007E55EC">
        <w:t>geodezyjną inwentaryzacje powykonawczą robót i sieci uzbrojenia terenu,</w:t>
      </w:r>
    </w:p>
    <w:p w14:paraId="24226589" w14:textId="77777777" w:rsidR="00033188" w:rsidRPr="007E55EC" w:rsidRDefault="00033188" w:rsidP="006F2F11">
      <w:pPr>
        <w:pStyle w:val="Body2"/>
        <w:numPr>
          <w:ilvl w:val="0"/>
          <w:numId w:val="4"/>
        </w:numPr>
        <w:spacing w:after="0" w:line="276" w:lineRule="auto"/>
        <w:ind w:left="851" w:hanging="284"/>
        <w:jc w:val="both"/>
      </w:pPr>
      <w:r w:rsidRPr="007E55EC">
        <w:t>kopie mapy zasadniczej powstałej w wyniku geodezyjnej inwentaryzacji powykonawczej.</w:t>
      </w:r>
    </w:p>
    <w:p w14:paraId="66A9E524" w14:textId="31CDEE91" w:rsidR="00033188" w:rsidRPr="007E55EC" w:rsidRDefault="00033188" w:rsidP="006F2F11">
      <w:pPr>
        <w:pStyle w:val="Body2"/>
        <w:spacing w:before="120" w:after="0"/>
        <w:ind w:left="567"/>
        <w:jc w:val="both"/>
      </w:pPr>
      <w:r w:rsidRPr="007E55EC">
        <w:t>W przypadku, gdy wg komisji, roboty pod względem przygotowania dokumentacyjnego nie będą gotowe do odbioru ostatecznego, komisja w porozumieniu z Wykonawcą wyznaczy ponowny termin odbioru ostatecznego robót.</w:t>
      </w:r>
      <w:r w:rsidR="006F2F11">
        <w:t xml:space="preserve"> </w:t>
      </w:r>
      <w:r w:rsidRPr="007E55EC">
        <w:t>Wszystkie zarządzone przez komisje roboty poprawkowe lub uzupełniające będą zestawione wg wzoru ustalonego przez Zamawiającego.</w:t>
      </w:r>
      <w:r w:rsidR="006F2F11">
        <w:t xml:space="preserve"> </w:t>
      </w:r>
      <w:r w:rsidRPr="007E55EC">
        <w:t>Termin wykonania robót poprawkowych i robót uzupełniających wyznaczy komisja i stwierdzi ich wykonanie.</w:t>
      </w:r>
    </w:p>
    <w:p w14:paraId="1EC89456" w14:textId="77777777" w:rsidR="00033188" w:rsidRPr="007E55EC" w:rsidRDefault="00033188" w:rsidP="00C7606C">
      <w:pPr>
        <w:pStyle w:val="Nagwek2"/>
      </w:pPr>
      <w:bookmarkStart w:id="247" w:name="_Toc2673627"/>
      <w:bookmarkStart w:id="248" w:name="_Toc478380438"/>
      <w:bookmarkStart w:id="249" w:name="_Toc415058758"/>
      <w:bookmarkStart w:id="250" w:name="_Toc70664379"/>
      <w:bookmarkStart w:id="251" w:name="_Toc71094995"/>
      <w:bookmarkStart w:id="252" w:name="_Toc184021298"/>
      <w:bookmarkStart w:id="253" w:name="_Toc231365120"/>
      <w:r w:rsidRPr="007E55EC">
        <w:lastRenderedPageBreak/>
        <w:t>Odbiór pogwarancyjny</w:t>
      </w:r>
      <w:bookmarkEnd w:id="247"/>
      <w:bookmarkEnd w:id="248"/>
      <w:bookmarkEnd w:id="249"/>
      <w:bookmarkEnd w:id="250"/>
      <w:bookmarkEnd w:id="251"/>
      <w:bookmarkEnd w:id="252"/>
      <w:bookmarkEnd w:id="253"/>
    </w:p>
    <w:p w14:paraId="6CD6F23F" w14:textId="34891352" w:rsidR="00033188" w:rsidRPr="007E55EC" w:rsidRDefault="00033188" w:rsidP="006F2F11">
      <w:pPr>
        <w:pStyle w:val="Body2"/>
        <w:ind w:left="567"/>
        <w:jc w:val="both"/>
      </w:pPr>
      <w:r w:rsidRPr="007E55EC">
        <w:t>Odbiór pogwarancyjny polega na ocenie wykonanych robót związanych z usunięciem wad zaistniałych w okresie gwarancyjnym.</w:t>
      </w:r>
      <w:r w:rsidR="006F2F11">
        <w:t xml:space="preserve"> </w:t>
      </w:r>
      <w:r w:rsidRPr="007E55EC">
        <w:t>Odbiór pogwarancyjny będzie dokonany z uwzględnieniem zasad opisanych w punkcie „Odbiór ostateczny robót”.</w:t>
      </w:r>
    </w:p>
    <w:p w14:paraId="59CB8975" w14:textId="77777777" w:rsidR="00033188" w:rsidRPr="00511898" w:rsidRDefault="00033188" w:rsidP="00511898">
      <w:pPr>
        <w:pStyle w:val="Nagwek1"/>
      </w:pPr>
      <w:bookmarkStart w:id="254" w:name="_Toc2673632"/>
      <w:bookmarkStart w:id="255" w:name="_Toc478380443"/>
      <w:bookmarkStart w:id="256" w:name="_Toc70664384"/>
      <w:bookmarkStart w:id="257" w:name="_Toc71095000"/>
      <w:bookmarkStart w:id="258" w:name="_Toc184021300"/>
      <w:bookmarkStart w:id="259" w:name="_Toc231365121"/>
      <w:r w:rsidRPr="00511898">
        <w:t>UWAGI</w:t>
      </w:r>
      <w:bookmarkEnd w:id="254"/>
      <w:bookmarkEnd w:id="255"/>
      <w:bookmarkEnd w:id="256"/>
      <w:bookmarkEnd w:id="257"/>
      <w:bookmarkEnd w:id="258"/>
      <w:bookmarkEnd w:id="259"/>
    </w:p>
    <w:p w14:paraId="0C328F5C" w14:textId="65F0ACF9" w:rsidR="00033188" w:rsidRPr="00033188" w:rsidRDefault="00033188" w:rsidP="006F2F11">
      <w:pPr>
        <w:pStyle w:val="Body2"/>
        <w:ind w:left="567"/>
        <w:jc w:val="both"/>
      </w:pPr>
      <w:r w:rsidRPr="007E55EC">
        <w:t xml:space="preserve">Wszelkie nazwy własne produktów, materiałów i urządzeń przywołane w projekcie budowlanym, projekcie wykonawczym, specyfikacjach technicznych wykonania i odbioru robót, przedmiarach itp. należy traktować jako przykładowe, służące określeniu pożądanego standardu wykonania i określeniu niezbędnych właściwości </w:t>
      </w:r>
      <w:r w:rsidR="006F2F11">
        <w:br/>
      </w:r>
      <w:r w:rsidRPr="007E55EC">
        <w:t xml:space="preserve">i wymogów założonych w dokumentacji technicznej dla danych rozwiązań. Dopuszcza się możliwość stosowania rozwiązań równoważnych, tj. produktów, materiałów i urządzeń (w oparciu o wyroby innych producentów) pod warunkiem spełnienia określonych wymagań pod względem parametrów technicznych, funkcjonalnych </w:t>
      </w:r>
      <w:r w:rsidR="006F2F11">
        <w:br/>
      </w:r>
      <w:r w:rsidRPr="007E55EC">
        <w:t>i użytkowych wskazanych szczegółowo w niniejszej specyfikacji technicznej oraz dokumentacji projektowej.</w:t>
      </w:r>
      <w:bookmarkEnd w:id="8"/>
    </w:p>
    <w:sectPr w:rsidR="00033188" w:rsidRPr="00033188" w:rsidSect="00FC6399">
      <w:footerReference w:type="default" r:id="rId14"/>
      <w:headerReference w:type="first" r:id="rId15"/>
      <w:footerReference w:type="first" r:id="rId16"/>
      <w:pgSz w:w="11906" w:h="16838"/>
      <w:pgMar w:top="1134" w:right="1276" w:bottom="1134" w:left="1134" w:header="567" w:footer="176" w:gutter="0"/>
      <w:cols w:space="708"/>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 w:author="Artur Wiklak" w:date="2024-12-04T07:55:00Z" w:initials="AW">
    <w:p w14:paraId="7DB46AC9" w14:textId="08647EE7" w:rsidR="00503913" w:rsidRDefault="00503913">
      <w:pPr>
        <w:pStyle w:val="Tekstkomentarza"/>
      </w:pPr>
      <w:r>
        <w:rPr>
          <w:rStyle w:val="Odwoaniedokomentarza"/>
        </w:rPr>
        <w:annotationRef/>
      </w:r>
      <w:r>
        <w:t>Proszę dodać grupa ryzyka fotobioogicznego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B46A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C67289" w16cex:dateUtc="2024-12-04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B46AC9" w16cid:durableId="43C672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7FC9" w14:textId="77777777" w:rsidR="00125EEB" w:rsidRDefault="00125EEB">
      <w:pPr>
        <w:spacing w:line="240" w:lineRule="auto"/>
      </w:pPr>
      <w:r>
        <w:separator/>
      </w:r>
    </w:p>
  </w:endnote>
  <w:endnote w:type="continuationSeparator" w:id="0">
    <w:p w14:paraId="326583FA" w14:textId="77777777" w:rsidR="00125EEB" w:rsidRDefault="00125E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635421"/>
      <w:docPartObj>
        <w:docPartGallery w:val="Page Numbers (Bottom of Page)"/>
        <w:docPartUnique/>
      </w:docPartObj>
    </w:sdtPr>
    <w:sdtEndPr>
      <w:rPr>
        <w:rFonts w:ascii="Arial Narrow" w:eastAsia="Arial Narrow" w:hAnsi="Arial Narrow" w:cs="Arial Narrow"/>
        <w:sz w:val="22"/>
        <w:szCs w:val="22"/>
        <w:lang w:val="pl-PL" w:eastAsia="en-US"/>
      </w:rPr>
    </w:sdtEndPr>
    <w:sdtContent>
      <w:p w14:paraId="0A048EBE" w14:textId="6904C0DF" w:rsidR="001D189D" w:rsidRPr="00FC6399" w:rsidRDefault="001D189D">
        <w:pPr>
          <w:pStyle w:val="Stopka"/>
          <w:jc w:val="center"/>
          <w:rPr>
            <w:rFonts w:ascii="Arial Narrow" w:eastAsia="Arial Narrow" w:hAnsi="Arial Narrow" w:cs="Arial Narrow"/>
            <w:sz w:val="22"/>
            <w:szCs w:val="22"/>
            <w:lang w:val="pl-PL" w:eastAsia="en-US"/>
          </w:rPr>
        </w:pPr>
        <w:r w:rsidRPr="00FC6399">
          <w:rPr>
            <w:rFonts w:ascii="Arial Narrow" w:eastAsia="Arial Narrow" w:hAnsi="Arial Narrow" w:cs="Arial Narrow"/>
            <w:sz w:val="22"/>
            <w:szCs w:val="22"/>
            <w:lang w:val="pl-PL" w:eastAsia="en-US"/>
          </w:rPr>
          <w:fldChar w:fldCharType="begin"/>
        </w:r>
        <w:r w:rsidRPr="00FC6399">
          <w:rPr>
            <w:rFonts w:ascii="Arial Narrow" w:eastAsia="Arial Narrow" w:hAnsi="Arial Narrow" w:cs="Arial Narrow"/>
            <w:sz w:val="22"/>
            <w:szCs w:val="22"/>
            <w:lang w:val="pl-PL" w:eastAsia="en-US"/>
          </w:rPr>
          <w:instrText>PAGE   \* MERGEFORMAT</w:instrText>
        </w:r>
        <w:r w:rsidRPr="00FC6399">
          <w:rPr>
            <w:rFonts w:ascii="Arial Narrow" w:eastAsia="Arial Narrow" w:hAnsi="Arial Narrow" w:cs="Arial Narrow"/>
            <w:sz w:val="22"/>
            <w:szCs w:val="22"/>
            <w:lang w:val="pl-PL" w:eastAsia="en-US"/>
          </w:rPr>
          <w:fldChar w:fldCharType="separate"/>
        </w:r>
        <w:r>
          <w:rPr>
            <w:rFonts w:ascii="Arial Narrow" w:eastAsia="Arial Narrow" w:hAnsi="Arial Narrow" w:cs="Arial Narrow"/>
            <w:noProof/>
            <w:sz w:val="22"/>
            <w:szCs w:val="22"/>
            <w:lang w:val="pl-PL" w:eastAsia="en-US"/>
          </w:rPr>
          <w:t>72</w:t>
        </w:r>
        <w:r w:rsidRPr="00FC6399">
          <w:rPr>
            <w:rFonts w:ascii="Arial Narrow" w:eastAsia="Arial Narrow" w:hAnsi="Arial Narrow" w:cs="Arial Narrow"/>
            <w:sz w:val="22"/>
            <w:szCs w:val="22"/>
            <w:lang w:val="pl-PL" w:eastAsia="en-US"/>
          </w:rPr>
          <w:fldChar w:fldCharType="end"/>
        </w:r>
      </w:p>
    </w:sdtContent>
  </w:sdt>
  <w:p w14:paraId="55516490" w14:textId="77777777" w:rsidR="001D189D" w:rsidRDefault="001D189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75689456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2AF40552" w14:textId="3A956AED" w:rsidR="000B522F" w:rsidRPr="000B522F" w:rsidRDefault="000B522F">
            <w:pPr>
              <w:pStyle w:val="Stopka"/>
              <w:jc w:val="center"/>
              <w:rPr>
                <w:sz w:val="18"/>
                <w:szCs w:val="18"/>
              </w:rPr>
            </w:pPr>
            <w:r w:rsidRPr="000B522F">
              <w:rPr>
                <w:sz w:val="18"/>
                <w:szCs w:val="18"/>
                <w:lang w:val="pl-PL"/>
              </w:rPr>
              <w:t xml:space="preserve">Strona </w:t>
            </w:r>
            <w:r w:rsidRPr="000B522F">
              <w:rPr>
                <w:b/>
                <w:bCs/>
                <w:sz w:val="18"/>
                <w:szCs w:val="18"/>
              </w:rPr>
              <w:fldChar w:fldCharType="begin"/>
            </w:r>
            <w:r w:rsidRPr="000B522F">
              <w:rPr>
                <w:b/>
                <w:bCs/>
                <w:sz w:val="18"/>
                <w:szCs w:val="18"/>
              </w:rPr>
              <w:instrText>PAGE</w:instrText>
            </w:r>
            <w:r w:rsidRPr="000B522F">
              <w:rPr>
                <w:b/>
                <w:bCs/>
                <w:sz w:val="18"/>
                <w:szCs w:val="18"/>
              </w:rPr>
              <w:fldChar w:fldCharType="separate"/>
            </w:r>
            <w:r w:rsidRPr="000B522F">
              <w:rPr>
                <w:b/>
                <w:bCs/>
                <w:sz w:val="18"/>
                <w:szCs w:val="18"/>
                <w:lang w:val="pl-PL"/>
              </w:rPr>
              <w:t>2</w:t>
            </w:r>
            <w:r w:rsidRPr="000B522F">
              <w:rPr>
                <w:b/>
                <w:bCs/>
                <w:sz w:val="18"/>
                <w:szCs w:val="18"/>
              </w:rPr>
              <w:fldChar w:fldCharType="end"/>
            </w:r>
            <w:r w:rsidRPr="000B522F">
              <w:rPr>
                <w:sz w:val="18"/>
                <w:szCs w:val="18"/>
                <w:lang w:val="pl-PL"/>
              </w:rPr>
              <w:t xml:space="preserve"> z </w:t>
            </w:r>
            <w:r w:rsidRPr="000B522F">
              <w:rPr>
                <w:b/>
                <w:bCs/>
                <w:sz w:val="18"/>
                <w:szCs w:val="18"/>
              </w:rPr>
              <w:fldChar w:fldCharType="begin"/>
            </w:r>
            <w:r w:rsidRPr="000B522F">
              <w:rPr>
                <w:b/>
                <w:bCs/>
                <w:sz w:val="18"/>
                <w:szCs w:val="18"/>
              </w:rPr>
              <w:instrText>NUMPAGES</w:instrText>
            </w:r>
            <w:r w:rsidRPr="000B522F">
              <w:rPr>
                <w:b/>
                <w:bCs/>
                <w:sz w:val="18"/>
                <w:szCs w:val="18"/>
              </w:rPr>
              <w:fldChar w:fldCharType="separate"/>
            </w:r>
            <w:r w:rsidRPr="000B522F">
              <w:rPr>
                <w:b/>
                <w:bCs/>
                <w:sz w:val="18"/>
                <w:szCs w:val="18"/>
                <w:lang w:val="pl-PL"/>
              </w:rPr>
              <w:t>2</w:t>
            </w:r>
            <w:r w:rsidRPr="000B522F">
              <w:rPr>
                <w:b/>
                <w:bCs/>
                <w:sz w:val="18"/>
                <w:szCs w:val="18"/>
              </w:rPr>
              <w:fldChar w:fldCharType="end"/>
            </w:r>
          </w:p>
        </w:sdtContent>
      </w:sdt>
    </w:sdtContent>
  </w:sdt>
  <w:p w14:paraId="29761977" w14:textId="0050842F" w:rsidR="001D189D" w:rsidRPr="00FC6399" w:rsidRDefault="001D189D" w:rsidP="00FC63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176C" w14:textId="77777777" w:rsidR="00125EEB" w:rsidRDefault="00125EEB">
      <w:pPr>
        <w:spacing w:line="240" w:lineRule="auto"/>
      </w:pPr>
      <w:r>
        <w:separator/>
      </w:r>
    </w:p>
  </w:footnote>
  <w:footnote w:type="continuationSeparator" w:id="0">
    <w:p w14:paraId="6866AC9D" w14:textId="77777777" w:rsidR="00125EEB" w:rsidRDefault="00125EE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080B" w14:textId="77777777" w:rsidR="008A051B" w:rsidRDefault="008A051B" w:rsidP="008A051B">
    <w:pPr>
      <w:pStyle w:val="Nagwek"/>
      <w:tabs>
        <w:tab w:val="clear" w:pos="4153"/>
        <w:tab w:val="clear" w:pos="8306"/>
        <w:tab w:val="left" w:pos="1575"/>
      </w:tabs>
    </w:pPr>
    <w:r>
      <w:tab/>
    </w:r>
  </w:p>
  <w:p w14:paraId="12DF865C" w14:textId="10231ABA" w:rsidR="001D189D" w:rsidRPr="00C10B8D" w:rsidRDefault="001D189D" w:rsidP="008A051B">
    <w:pPr>
      <w:pStyle w:val="Nagwek"/>
      <w:tabs>
        <w:tab w:val="clear" w:pos="4153"/>
        <w:tab w:val="clear" w:pos="8306"/>
        <w:tab w:val="left" w:pos="1575"/>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5D96"/>
    <w:multiLevelType w:val="multilevel"/>
    <w:tmpl w:val="EDAEAB4E"/>
    <w:styleLink w:val="Styl2"/>
    <w:lvl w:ilvl="0">
      <w:start w:val="1"/>
      <w:numFmt w:val="decimal"/>
      <w:lvlText w:val="%1"/>
      <w:lvlJc w:val="left"/>
      <w:pPr>
        <w:ind w:left="432" w:hanging="432"/>
      </w:pPr>
      <w:rPr>
        <w:rFonts w:hint="default"/>
        <w:color w:val="F79646" w:themeColor="accent6"/>
      </w:rPr>
    </w:lvl>
    <w:lvl w:ilvl="1">
      <w:start w:val="1"/>
      <w:numFmt w:val="decimal"/>
      <w:lvlText w:val="%1.%2"/>
      <w:lvlJc w:val="left"/>
      <w:pPr>
        <w:ind w:left="576" w:hanging="576"/>
      </w:pPr>
      <w:rPr>
        <w:rFonts w:hint="default"/>
        <w:color w:val="F79646" w:themeColor="accent6"/>
      </w:rPr>
    </w:lvl>
    <w:lvl w:ilvl="2">
      <w:start w:val="1"/>
      <w:numFmt w:val="decimal"/>
      <w:lvlText w:val="%1.%2.%3"/>
      <w:lvlJc w:val="left"/>
      <w:pPr>
        <w:ind w:left="720" w:hanging="720"/>
      </w:pPr>
      <w:rPr>
        <w:rFonts w:hint="default"/>
        <w:color w:val="F79646" w:themeColor="accent6"/>
      </w:rPr>
    </w:lvl>
    <w:lvl w:ilvl="3">
      <w:start w:val="1"/>
      <w:numFmt w:val="decimal"/>
      <w:lvlText w:val="%1.%2.%3.%4."/>
      <w:lvlJc w:val="left"/>
      <w:pPr>
        <w:ind w:left="864" w:hanging="864"/>
      </w:pPr>
      <w:rPr>
        <w:rFonts w:ascii="Arial Narrow" w:hAnsi="Arial Narrow" w:cs="Times New Roman" w:hint="default"/>
        <w:b w:val="0"/>
        <w:bCs w:val="0"/>
        <w:i w:val="0"/>
        <w:iCs w:val="0"/>
        <w:caps w:val="0"/>
        <w:smallCaps w:val="0"/>
        <w:strike w:val="0"/>
        <w:dstrike w:val="0"/>
        <w:noProof w:val="0"/>
        <w:vanish w:val="0"/>
        <w:color w:val="F79646" w:themeColor="accent6"/>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8434FF"/>
    <w:multiLevelType w:val="hybridMultilevel"/>
    <w:tmpl w:val="2DCAFB3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 w15:restartNumberingAfterBreak="0">
    <w:nsid w:val="3F834B37"/>
    <w:multiLevelType w:val="multilevel"/>
    <w:tmpl w:val="02D87C2C"/>
    <w:lvl w:ilvl="0">
      <w:start w:val="1"/>
      <w:numFmt w:val="decimal"/>
      <w:pStyle w:val="Nagwek1"/>
      <w:lvlText w:val="%1"/>
      <w:lvlJc w:val="left"/>
      <w:pPr>
        <w:ind w:left="432" w:hanging="432"/>
      </w:pPr>
      <w:rPr>
        <w:rFonts w:hint="default"/>
        <w:color w:val="000000" w:themeColor="text1"/>
      </w:rPr>
    </w:lvl>
    <w:lvl w:ilvl="1">
      <w:start w:val="1"/>
      <w:numFmt w:val="decimal"/>
      <w:pStyle w:val="Nagwek2"/>
      <w:lvlText w:val="%1.%2"/>
      <w:lvlJc w:val="left"/>
      <w:pPr>
        <w:ind w:left="576" w:hanging="576"/>
      </w:pPr>
      <w:rPr>
        <w:rFonts w:hint="default"/>
        <w:color w:val="000000" w:themeColor="text1"/>
      </w:rPr>
    </w:lvl>
    <w:lvl w:ilvl="2">
      <w:start w:val="1"/>
      <w:numFmt w:val="decimal"/>
      <w:pStyle w:val="Nagwek3"/>
      <w:lvlText w:val="%1.%2.%3"/>
      <w:lvlJc w:val="left"/>
      <w:pPr>
        <w:ind w:left="720" w:hanging="720"/>
      </w:pPr>
      <w:rPr>
        <w:rFonts w:hint="default"/>
        <w:color w:val="000000" w:themeColor="text1"/>
      </w:rPr>
    </w:lvl>
    <w:lvl w:ilvl="3">
      <w:start w:val="1"/>
      <w:numFmt w:val="decimal"/>
      <w:pStyle w:val="Nagwek4"/>
      <w:lvlText w:val="%1.%2.%3.%4"/>
      <w:lvlJc w:val="left"/>
      <w:pPr>
        <w:ind w:left="864" w:hanging="864"/>
      </w:pPr>
      <w:rPr>
        <w:rFonts w:hint="default"/>
        <w:i w:val="0"/>
        <w:smallCaps w:val="0"/>
        <w:strike w:val="0"/>
        <w:color w:val="000000"/>
        <w:u w:val="none"/>
        <w:vertAlign w:val="base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 w15:restartNumberingAfterBreak="0">
    <w:nsid w:val="78703E53"/>
    <w:multiLevelType w:val="multilevel"/>
    <w:tmpl w:val="CCB029B6"/>
    <w:styleLink w:val="Styl3"/>
    <w:lvl w:ilvl="0">
      <w:start w:val="1"/>
      <w:numFmt w:val="decimal"/>
      <w:lvlText w:val="%1"/>
      <w:lvlJc w:val="left"/>
      <w:pPr>
        <w:ind w:left="432" w:hanging="432"/>
      </w:pPr>
      <w:rPr>
        <w:rFonts w:hint="default"/>
        <w:color w:val="000000" w:themeColor="text1"/>
      </w:rPr>
    </w:lvl>
    <w:lvl w:ilvl="1">
      <w:start w:val="1"/>
      <w:numFmt w:val="decimal"/>
      <w:lvlText w:val="%1.%2"/>
      <w:lvlJc w:val="left"/>
      <w:pPr>
        <w:ind w:left="576" w:hanging="576"/>
      </w:pPr>
      <w:rPr>
        <w:rFonts w:hint="default"/>
        <w:color w:val="000000" w:themeColor="text1"/>
      </w:rPr>
    </w:lvl>
    <w:lvl w:ilvl="2">
      <w:start w:val="1"/>
      <w:numFmt w:val="decimal"/>
      <w:lvlText w:val="%1.%2.%3"/>
      <w:lvlJc w:val="left"/>
      <w:pPr>
        <w:ind w:left="720" w:hanging="720"/>
      </w:pPr>
      <w:rPr>
        <w:rFonts w:hint="default"/>
        <w:color w:val="F79646" w:themeColor="accent6"/>
      </w:rPr>
    </w:lvl>
    <w:lvl w:ilvl="3">
      <w:start w:val="1"/>
      <w:numFmt w:val="lowerLetter"/>
      <w:lvlText w:val="%4."/>
      <w:lvlJc w:val="left"/>
      <w:pPr>
        <w:ind w:left="864" w:hanging="86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287588390">
    <w:abstractNumId w:val="2"/>
  </w:num>
  <w:num w:numId="2" w16cid:durableId="886259217">
    <w:abstractNumId w:val="0"/>
  </w:num>
  <w:num w:numId="3" w16cid:durableId="1102191777">
    <w:abstractNumId w:val="3"/>
  </w:num>
  <w:num w:numId="4" w16cid:durableId="1846288590">
    <w:abstractNumId w:val="1"/>
  </w:num>
  <w:num w:numId="5" w16cid:durableId="1592816877">
    <w:abstractNumId w:val="2"/>
  </w:num>
  <w:num w:numId="6" w16cid:durableId="80686113">
    <w:abstractNumId w:val="2"/>
  </w:num>
  <w:num w:numId="7" w16cid:durableId="882866633">
    <w:abstractNumId w:val="2"/>
  </w:num>
  <w:num w:numId="8" w16cid:durableId="421217447">
    <w:abstractNumId w:val="2"/>
  </w:num>
  <w:num w:numId="9" w16cid:durableId="195121931">
    <w:abstractNumId w:val="2"/>
  </w:num>
  <w:num w:numId="10" w16cid:durableId="1880043541">
    <w:abstractNumId w:val="2"/>
  </w:num>
  <w:num w:numId="11" w16cid:durableId="36984443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ur Wiklak">
    <w15:presenceInfo w15:providerId="AD" w15:userId="S-1-5-21-1279423715-3733535595-2653923781-36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6D"/>
    <w:rsid w:val="00000ADC"/>
    <w:rsid w:val="000019D4"/>
    <w:rsid w:val="00005313"/>
    <w:rsid w:val="00006785"/>
    <w:rsid w:val="0001299B"/>
    <w:rsid w:val="00013DFA"/>
    <w:rsid w:val="000172A1"/>
    <w:rsid w:val="0001761F"/>
    <w:rsid w:val="000207C3"/>
    <w:rsid w:val="000245D2"/>
    <w:rsid w:val="00033188"/>
    <w:rsid w:val="000349F1"/>
    <w:rsid w:val="00034F72"/>
    <w:rsid w:val="00037A5D"/>
    <w:rsid w:val="000410EB"/>
    <w:rsid w:val="00041A70"/>
    <w:rsid w:val="000432F0"/>
    <w:rsid w:val="000540BB"/>
    <w:rsid w:val="000553AE"/>
    <w:rsid w:val="00061804"/>
    <w:rsid w:val="000668C3"/>
    <w:rsid w:val="00067166"/>
    <w:rsid w:val="00072338"/>
    <w:rsid w:val="00075A76"/>
    <w:rsid w:val="00080B4A"/>
    <w:rsid w:val="00087B87"/>
    <w:rsid w:val="000931B0"/>
    <w:rsid w:val="0009495D"/>
    <w:rsid w:val="000A0386"/>
    <w:rsid w:val="000A61E9"/>
    <w:rsid w:val="000A7CAC"/>
    <w:rsid w:val="000B02C4"/>
    <w:rsid w:val="000B035B"/>
    <w:rsid w:val="000B0BA0"/>
    <w:rsid w:val="000B471B"/>
    <w:rsid w:val="000B522F"/>
    <w:rsid w:val="000B5494"/>
    <w:rsid w:val="000B690A"/>
    <w:rsid w:val="000C0110"/>
    <w:rsid w:val="000C1ED9"/>
    <w:rsid w:val="000C2E8F"/>
    <w:rsid w:val="000C6DC4"/>
    <w:rsid w:val="000C77AF"/>
    <w:rsid w:val="000D1BB1"/>
    <w:rsid w:val="000D25CB"/>
    <w:rsid w:val="000D3A31"/>
    <w:rsid w:val="000D4F27"/>
    <w:rsid w:val="000D6FB9"/>
    <w:rsid w:val="000E25C5"/>
    <w:rsid w:val="000E5266"/>
    <w:rsid w:val="000E76C6"/>
    <w:rsid w:val="000F0465"/>
    <w:rsid w:val="000F1CA7"/>
    <w:rsid w:val="000F2301"/>
    <w:rsid w:val="000F31FD"/>
    <w:rsid w:val="000F45B2"/>
    <w:rsid w:val="000F6389"/>
    <w:rsid w:val="00101F52"/>
    <w:rsid w:val="00107407"/>
    <w:rsid w:val="00110114"/>
    <w:rsid w:val="00110732"/>
    <w:rsid w:val="00113DA9"/>
    <w:rsid w:val="00114FFC"/>
    <w:rsid w:val="001155DD"/>
    <w:rsid w:val="001179CE"/>
    <w:rsid w:val="00125EEB"/>
    <w:rsid w:val="0013284F"/>
    <w:rsid w:val="0013332E"/>
    <w:rsid w:val="001349FF"/>
    <w:rsid w:val="0014230D"/>
    <w:rsid w:val="00142DA4"/>
    <w:rsid w:val="00147AC8"/>
    <w:rsid w:val="00151057"/>
    <w:rsid w:val="00155720"/>
    <w:rsid w:val="00157235"/>
    <w:rsid w:val="0015784C"/>
    <w:rsid w:val="00160530"/>
    <w:rsid w:val="001650DC"/>
    <w:rsid w:val="0017083A"/>
    <w:rsid w:val="00171707"/>
    <w:rsid w:val="00172B5D"/>
    <w:rsid w:val="00174973"/>
    <w:rsid w:val="0018090D"/>
    <w:rsid w:val="00180A24"/>
    <w:rsid w:val="0018267C"/>
    <w:rsid w:val="001832EE"/>
    <w:rsid w:val="00184DAA"/>
    <w:rsid w:val="00187CD8"/>
    <w:rsid w:val="00192815"/>
    <w:rsid w:val="0019467B"/>
    <w:rsid w:val="00196E90"/>
    <w:rsid w:val="001A4E7B"/>
    <w:rsid w:val="001A75A4"/>
    <w:rsid w:val="001B23C8"/>
    <w:rsid w:val="001B2B5C"/>
    <w:rsid w:val="001B3CA0"/>
    <w:rsid w:val="001B425C"/>
    <w:rsid w:val="001B4BD2"/>
    <w:rsid w:val="001B61E7"/>
    <w:rsid w:val="001B73AC"/>
    <w:rsid w:val="001C2662"/>
    <w:rsid w:val="001C7374"/>
    <w:rsid w:val="001D0335"/>
    <w:rsid w:val="001D189D"/>
    <w:rsid w:val="001D1F4C"/>
    <w:rsid w:val="001D603B"/>
    <w:rsid w:val="001E124F"/>
    <w:rsid w:val="001F0438"/>
    <w:rsid w:val="001F5F65"/>
    <w:rsid w:val="001F7EEC"/>
    <w:rsid w:val="0020079E"/>
    <w:rsid w:val="00201D45"/>
    <w:rsid w:val="00202211"/>
    <w:rsid w:val="00203D10"/>
    <w:rsid w:val="00204895"/>
    <w:rsid w:val="00207A32"/>
    <w:rsid w:val="00213332"/>
    <w:rsid w:val="00220F3E"/>
    <w:rsid w:val="0022488C"/>
    <w:rsid w:val="002248CF"/>
    <w:rsid w:val="00224A65"/>
    <w:rsid w:val="00226B40"/>
    <w:rsid w:val="00227873"/>
    <w:rsid w:val="00231580"/>
    <w:rsid w:val="00237615"/>
    <w:rsid w:val="00243D20"/>
    <w:rsid w:val="00246EFA"/>
    <w:rsid w:val="00250647"/>
    <w:rsid w:val="002544F7"/>
    <w:rsid w:val="00255A85"/>
    <w:rsid w:val="0025670A"/>
    <w:rsid w:val="00261D65"/>
    <w:rsid w:val="00263828"/>
    <w:rsid w:val="00266DD4"/>
    <w:rsid w:val="00272700"/>
    <w:rsid w:val="00272CCD"/>
    <w:rsid w:val="00274B7F"/>
    <w:rsid w:val="002801DF"/>
    <w:rsid w:val="0028327E"/>
    <w:rsid w:val="002852AE"/>
    <w:rsid w:val="002867C7"/>
    <w:rsid w:val="002917A0"/>
    <w:rsid w:val="002935F9"/>
    <w:rsid w:val="00293B0E"/>
    <w:rsid w:val="002951A8"/>
    <w:rsid w:val="002A179C"/>
    <w:rsid w:val="002A313B"/>
    <w:rsid w:val="002A7D6A"/>
    <w:rsid w:val="002B0AD8"/>
    <w:rsid w:val="002B5A5D"/>
    <w:rsid w:val="002C1FF4"/>
    <w:rsid w:val="002C2D7E"/>
    <w:rsid w:val="002C6F45"/>
    <w:rsid w:val="002E1B84"/>
    <w:rsid w:val="002E2F27"/>
    <w:rsid w:val="002E7995"/>
    <w:rsid w:val="002F3860"/>
    <w:rsid w:val="002F61F9"/>
    <w:rsid w:val="002F6FD8"/>
    <w:rsid w:val="003033E0"/>
    <w:rsid w:val="00306F34"/>
    <w:rsid w:val="00310264"/>
    <w:rsid w:val="0031383F"/>
    <w:rsid w:val="003336C1"/>
    <w:rsid w:val="003346D7"/>
    <w:rsid w:val="00336EE2"/>
    <w:rsid w:val="00336F2A"/>
    <w:rsid w:val="00337791"/>
    <w:rsid w:val="00340ACE"/>
    <w:rsid w:val="0034127B"/>
    <w:rsid w:val="0034785D"/>
    <w:rsid w:val="00350674"/>
    <w:rsid w:val="00350F2F"/>
    <w:rsid w:val="003527C1"/>
    <w:rsid w:val="003623A5"/>
    <w:rsid w:val="00365F38"/>
    <w:rsid w:val="00372383"/>
    <w:rsid w:val="00372437"/>
    <w:rsid w:val="00373AB3"/>
    <w:rsid w:val="0038059C"/>
    <w:rsid w:val="00380678"/>
    <w:rsid w:val="003806F3"/>
    <w:rsid w:val="00384245"/>
    <w:rsid w:val="00385688"/>
    <w:rsid w:val="00387114"/>
    <w:rsid w:val="00392ABE"/>
    <w:rsid w:val="00392B28"/>
    <w:rsid w:val="00392F4B"/>
    <w:rsid w:val="003B0ABE"/>
    <w:rsid w:val="003B7AC2"/>
    <w:rsid w:val="003C028A"/>
    <w:rsid w:val="003C10EE"/>
    <w:rsid w:val="003C15CA"/>
    <w:rsid w:val="003D3117"/>
    <w:rsid w:val="003D3981"/>
    <w:rsid w:val="003D3EBD"/>
    <w:rsid w:val="003E016A"/>
    <w:rsid w:val="003E1511"/>
    <w:rsid w:val="003E183A"/>
    <w:rsid w:val="003E2B35"/>
    <w:rsid w:val="003E4AF2"/>
    <w:rsid w:val="003E716A"/>
    <w:rsid w:val="003F14CA"/>
    <w:rsid w:val="003F5C57"/>
    <w:rsid w:val="003F617C"/>
    <w:rsid w:val="003F7742"/>
    <w:rsid w:val="004002AB"/>
    <w:rsid w:val="00401F31"/>
    <w:rsid w:val="00401F5C"/>
    <w:rsid w:val="00403529"/>
    <w:rsid w:val="0040454B"/>
    <w:rsid w:val="004048EE"/>
    <w:rsid w:val="00405042"/>
    <w:rsid w:val="00411EE0"/>
    <w:rsid w:val="004156F8"/>
    <w:rsid w:val="004160DE"/>
    <w:rsid w:val="00416EB7"/>
    <w:rsid w:val="0042024E"/>
    <w:rsid w:val="00420979"/>
    <w:rsid w:val="0042108B"/>
    <w:rsid w:val="00424DBE"/>
    <w:rsid w:val="00427701"/>
    <w:rsid w:val="00430AF1"/>
    <w:rsid w:val="00432ADA"/>
    <w:rsid w:val="00435DA6"/>
    <w:rsid w:val="00437CB6"/>
    <w:rsid w:val="00441591"/>
    <w:rsid w:val="00441B08"/>
    <w:rsid w:val="00442DF6"/>
    <w:rsid w:val="00452F5E"/>
    <w:rsid w:val="004545D2"/>
    <w:rsid w:val="00454DFC"/>
    <w:rsid w:val="004554EE"/>
    <w:rsid w:val="00463717"/>
    <w:rsid w:val="004642DE"/>
    <w:rsid w:val="004654F7"/>
    <w:rsid w:val="00471DCD"/>
    <w:rsid w:val="004766A7"/>
    <w:rsid w:val="0048130A"/>
    <w:rsid w:val="00481BB4"/>
    <w:rsid w:val="0048380D"/>
    <w:rsid w:val="004875F4"/>
    <w:rsid w:val="004947CB"/>
    <w:rsid w:val="004951E9"/>
    <w:rsid w:val="0049660F"/>
    <w:rsid w:val="0049737D"/>
    <w:rsid w:val="004A221F"/>
    <w:rsid w:val="004A2FD2"/>
    <w:rsid w:val="004A64C4"/>
    <w:rsid w:val="004A6925"/>
    <w:rsid w:val="004A6E8A"/>
    <w:rsid w:val="004A757F"/>
    <w:rsid w:val="004B0288"/>
    <w:rsid w:val="004B11F0"/>
    <w:rsid w:val="004B2932"/>
    <w:rsid w:val="004B3B8F"/>
    <w:rsid w:val="004B4F62"/>
    <w:rsid w:val="004B570F"/>
    <w:rsid w:val="004C1F26"/>
    <w:rsid w:val="004C4602"/>
    <w:rsid w:val="004C64AF"/>
    <w:rsid w:val="004D2230"/>
    <w:rsid w:val="004D5173"/>
    <w:rsid w:val="004D72E0"/>
    <w:rsid w:val="004D7C3D"/>
    <w:rsid w:val="004E7A87"/>
    <w:rsid w:val="004F05E9"/>
    <w:rsid w:val="004F13C3"/>
    <w:rsid w:val="004F2C28"/>
    <w:rsid w:val="004F524A"/>
    <w:rsid w:val="004F6924"/>
    <w:rsid w:val="00500169"/>
    <w:rsid w:val="00500194"/>
    <w:rsid w:val="005004A2"/>
    <w:rsid w:val="00500ECD"/>
    <w:rsid w:val="00503440"/>
    <w:rsid w:val="00503913"/>
    <w:rsid w:val="00504A58"/>
    <w:rsid w:val="005055C1"/>
    <w:rsid w:val="00511898"/>
    <w:rsid w:val="005126A6"/>
    <w:rsid w:val="00512FA8"/>
    <w:rsid w:val="005148D4"/>
    <w:rsid w:val="00515FE3"/>
    <w:rsid w:val="00520DC3"/>
    <w:rsid w:val="00527F66"/>
    <w:rsid w:val="005304C4"/>
    <w:rsid w:val="00531D36"/>
    <w:rsid w:val="00540D5C"/>
    <w:rsid w:val="005421D5"/>
    <w:rsid w:val="00546FEC"/>
    <w:rsid w:val="00552EF6"/>
    <w:rsid w:val="005565B1"/>
    <w:rsid w:val="00562203"/>
    <w:rsid w:val="005706BF"/>
    <w:rsid w:val="00570877"/>
    <w:rsid w:val="00570ECD"/>
    <w:rsid w:val="005716E4"/>
    <w:rsid w:val="005769B4"/>
    <w:rsid w:val="00577214"/>
    <w:rsid w:val="005776A7"/>
    <w:rsid w:val="00581050"/>
    <w:rsid w:val="005814F3"/>
    <w:rsid w:val="00582549"/>
    <w:rsid w:val="005869E1"/>
    <w:rsid w:val="00587E60"/>
    <w:rsid w:val="00591E1E"/>
    <w:rsid w:val="00593B98"/>
    <w:rsid w:val="005A4690"/>
    <w:rsid w:val="005B2B4F"/>
    <w:rsid w:val="005B3E41"/>
    <w:rsid w:val="005B4191"/>
    <w:rsid w:val="005B49E7"/>
    <w:rsid w:val="005B5737"/>
    <w:rsid w:val="005B7739"/>
    <w:rsid w:val="005B79DF"/>
    <w:rsid w:val="005C5782"/>
    <w:rsid w:val="005D0210"/>
    <w:rsid w:val="005E2129"/>
    <w:rsid w:val="005E27E9"/>
    <w:rsid w:val="005E3921"/>
    <w:rsid w:val="005E4CAF"/>
    <w:rsid w:val="005F5B18"/>
    <w:rsid w:val="005F69D0"/>
    <w:rsid w:val="00607F31"/>
    <w:rsid w:val="00610AE0"/>
    <w:rsid w:val="00612908"/>
    <w:rsid w:val="006133CD"/>
    <w:rsid w:val="00613BEE"/>
    <w:rsid w:val="006145C5"/>
    <w:rsid w:val="00620253"/>
    <w:rsid w:val="0062261F"/>
    <w:rsid w:val="00622918"/>
    <w:rsid w:val="00624C78"/>
    <w:rsid w:val="00625B99"/>
    <w:rsid w:val="006349DF"/>
    <w:rsid w:val="00635763"/>
    <w:rsid w:val="0063717F"/>
    <w:rsid w:val="0064033C"/>
    <w:rsid w:val="006404B3"/>
    <w:rsid w:val="00645445"/>
    <w:rsid w:val="00646EC5"/>
    <w:rsid w:val="00647956"/>
    <w:rsid w:val="00651326"/>
    <w:rsid w:val="00656840"/>
    <w:rsid w:val="00657BA9"/>
    <w:rsid w:val="00660A7B"/>
    <w:rsid w:val="00661E6A"/>
    <w:rsid w:val="006625F7"/>
    <w:rsid w:val="006702B4"/>
    <w:rsid w:val="0067203B"/>
    <w:rsid w:val="006755F1"/>
    <w:rsid w:val="00681714"/>
    <w:rsid w:val="006859B7"/>
    <w:rsid w:val="00686E19"/>
    <w:rsid w:val="00697697"/>
    <w:rsid w:val="006A3C38"/>
    <w:rsid w:val="006A4E0E"/>
    <w:rsid w:val="006A6797"/>
    <w:rsid w:val="006B04D3"/>
    <w:rsid w:val="006B10F9"/>
    <w:rsid w:val="006C0A0E"/>
    <w:rsid w:val="006C0E5B"/>
    <w:rsid w:val="006C1DA6"/>
    <w:rsid w:val="006C6279"/>
    <w:rsid w:val="006C7885"/>
    <w:rsid w:val="006D1908"/>
    <w:rsid w:val="006D1B3D"/>
    <w:rsid w:val="006D7AC0"/>
    <w:rsid w:val="006D7F0F"/>
    <w:rsid w:val="006E590B"/>
    <w:rsid w:val="006F1CBD"/>
    <w:rsid w:val="006F2559"/>
    <w:rsid w:val="006F2F11"/>
    <w:rsid w:val="006F2FC8"/>
    <w:rsid w:val="006F37D7"/>
    <w:rsid w:val="006F3ECA"/>
    <w:rsid w:val="006F4217"/>
    <w:rsid w:val="006F451C"/>
    <w:rsid w:val="006F6A94"/>
    <w:rsid w:val="0070093B"/>
    <w:rsid w:val="00701009"/>
    <w:rsid w:val="00701887"/>
    <w:rsid w:val="00703745"/>
    <w:rsid w:val="0070615B"/>
    <w:rsid w:val="0071527D"/>
    <w:rsid w:val="0071610A"/>
    <w:rsid w:val="00721760"/>
    <w:rsid w:val="00723346"/>
    <w:rsid w:val="00723D10"/>
    <w:rsid w:val="00726867"/>
    <w:rsid w:val="00730CD0"/>
    <w:rsid w:val="00730FAD"/>
    <w:rsid w:val="007328B2"/>
    <w:rsid w:val="00735D34"/>
    <w:rsid w:val="00736B80"/>
    <w:rsid w:val="00737F08"/>
    <w:rsid w:val="00740FEC"/>
    <w:rsid w:val="007426EE"/>
    <w:rsid w:val="00743BD0"/>
    <w:rsid w:val="007441DE"/>
    <w:rsid w:val="007459DD"/>
    <w:rsid w:val="00750FDE"/>
    <w:rsid w:val="00752CF5"/>
    <w:rsid w:val="00756397"/>
    <w:rsid w:val="0075690F"/>
    <w:rsid w:val="007619A6"/>
    <w:rsid w:val="00764C79"/>
    <w:rsid w:val="00772B7F"/>
    <w:rsid w:val="00780292"/>
    <w:rsid w:val="00781AC7"/>
    <w:rsid w:val="007825F6"/>
    <w:rsid w:val="0078643F"/>
    <w:rsid w:val="00793954"/>
    <w:rsid w:val="007A4C34"/>
    <w:rsid w:val="007A50A3"/>
    <w:rsid w:val="007A5633"/>
    <w:rsid w:val="007B6EAE"/>
    <w:rsid w:val="007B7695"/>
    <w:rsid w:val="007C0522"/>
    <w:rsid w:val="007C5393"/>
    <w:rsid w:val="007C6785"/>
    <w:rsid w:val="007C72B0"/>
    <w:rsid w:val="007C770C"/>
    <w:rsid w:val="007C7FB2"/>
    <w:rsid w:val="007D5158"/>
    <w:rsid w:val="007D66E6"/>
    <w:rsid w:val="007E226A"/>
    <w:rsid w:val="007E4C7D"/>
    <w:rsid w:val="007E5C99"/>
    <w:rsid w:val="007F09E3"/>
    <w:rsid w:val="007F257A"/>
    <w:rsid w:val="007F552A"/>
    <w:rsid w:val="00804EBD"/>
    <w:rsid w:val="008105FC"/>
    <w:rsid w:val="008163FD"/>
    <w:rsid w:val="008176A1"/>
    <w:rsid w:val="00823275"/>
    <w:rsid w:val="008241F7"/>
    <w:rsid w:val="00835783"/>
    <w:rsid w:val="0084045D"/>
    <w:rsid w:val="008416D7"/>
    <w:rsid w:val="00842A20"/>
    <w:rsid w:val="00843CEA"/>
    <w:rsid w:val="00843DAF"/>
    <w:rsid w:val="008446CF"/>
    <w:rsid w:val="0084696F"/>
    <w:rsid w:val="008518F9"/>
    <w:rsid w:val="00852496"/>
    <w:rsid w:val="00853166"/>
    <w:rsid w:val="0085629D"/>
    <w:rsid w:val="00856C2F"/>
    <w:rsid w:val="00861246"/>
    <w:rsid w:val="008671FE"/>
    <w:rsid w:val="00867AFB"/>
    <w:rsid w:val="00873CEB"/>
    <w:rsid w:val="00874840"/>
    <w:rsid w:val="008813AE"/>
    <w:rsid w:val="0088250F"/>
    <w:rsid w:val="00884E28"/>
    <w:rsid w:val="00887FC8"/>
    <w:rsid w:val="00891B02"/>
    <w:rsid w:val="00892F01"/>
    <w:rsid w:val="00895FF4"/>
    <w:rsid w:val="008A051B"/>
    <w:rsid w:val="008A24CA"/>
    <w:rsid w:val="008A44FE"/>
    <w:rsid w:val="008A67CF"/>
    <w:rsid w:val="008B3802"/>
    <w:rsid w:val="008B3978"/>
    <w:rsid w:val="008B5243"/>
    <w:rsid w:val="008B5317"/>
    <w:rsid w:val="008B5522"/>
    <w:rsid w:val="008B7C2B"/>
    <w:rsid w:val="008C1818"/>
    <w:rsid w:val="008C4D96"/>
    <w:rsid w:val="008D0685"/>
    <w:rsid w:val="008D167D"/>
    <w:rsid w:val="008E3BA6"/>
    <w:rsid w:val="008F11AC"/>
    <w:rsid w:val="008F407B"/>
    <w:rsid w:val="008F58C3"/>
    <w:rsid w:val="008F7460"/>
    <w:rsid w:val="008F7929"/>
    <w:rsid w:val="009013F2"/>
    <w:rsid w:val="009055C2"/>
    <w:rsid w:val="00906914"/>
    <w:rsid w:val="0090758A"/>
    <w:rsid w:val="00907C70"/>
    <w:rsid w:val="0091437D"/>
    <w:rsid w:val="00915125"/>
    <w:rsid w:val="0091625E"/>
    <w:rsid w:val="00923023"/>
    <w:rsid w:val="009242FF"/>
    <w:rsid w:val="009245AA"/>
    <w:rsid w:val="00924A47"/>
    <w:rsid w:val="00925208"/>
    <w:rsid w:val="0093005A"/>
    <w:rsid w:val="00931DBF"/>
    <w:rsid w:val="00934CF2"/>
    <w:rsid w:val="00935909"/>
    <w:rsid w:val="00937E2F"/>
    <w:rsid w:val="00941030"/>
    <w:rsid w:val="009458A7"/>
    <w:rsid w:val="009529C3"/>
    <w:rsid w:val="00954793"/>
    <w:rsid w:val="00955933"/>
    <w:rsid w:val="00962813"/>
    <w:rsid w:val="009634C9"/>
    <w:rsid w:val="00964D17"/>
    <w:rsid w:val="009651DD"/>
    <w:rsid w:val="009677E9"/>
    <w:rsid w:val="00970808"/>
    <w:rsid w:val="00975283"/>
    <w:rsid w:val="00982490"/>
    <w:rsid w:val="009869D5"/>
    <w:rsid w:val="00992E76"/>
    <w:rsid w:val="00992FFC"/>
    <w:rsid w:val="009A0615"/>
    <w:rsid w:val="009A193C"/>
    <w:rsid w:val="009A23D5"/>
    <w:rsid w:val="009A48E4"/>
    <w:rsid w:val="009A633D"/>
    <w:rsid w:val="009A7035"/>
    <w:rsid w:val="009B248C"/>
    <w:rsid w:val="009B2BDE"/>
    <w:rsid w:val="009B36B8"/>
    <w:rsid w:val="009B4131"/>
    <w:rsid w:val="009B58DD"/>
    <w:rsid w:val="009C60B6"/>
    <w:rsid w:val="009C7C92"/>
    <w:rsid w:val="009C7E74"/>
    <w:rsid w:val="009D34F8"/>
    <w:rsid w:val="009D3D95"/>
    <w:rsid w:val="009D62D2"/>
    <w:rsid w:val="009D64C3"/>
    <w:rsid w:val="009D7A3B"/>
    <w:rsid w:val="009E0870"/>
    <w:rsid w:val="009E2359"/>
    <w:rsid w:val="009E322C"/>
    <w:rsid w:val="009E3A08"/>
    <w:rsid w:val="009E529F"/>
    <w:rsid w:val="009E59F6"/>
    <w:rsid w:val="009E5FE3"/>
    <w:rsid w:val="009E68BE"/>
    <w:rsid w:val="009E7756"/>
    <w:rsid w:val="009F0E77"/>
    <w:rsid w:val="009F3626"/>
    <w:rsid w:val="009F6D11"/>
    <w:rsid w:val="00A003F6"/>
    <w:rsid w:val="00A0293D"/>
    <w:rsid w:val="00A032D9"/>
    <w:rsid w:val="00A0773C"/>
    <w:rsid w:val="00A07AF5"/>
    <w:rsid w:val="00A11F57"/>
    <w:rsid w:val="00A171BD"/>
    <w:rsid w:val="00A20EBC"/>
    <w:rsid w:val="00A2390D"/>
    <w:rsid w:val="00A35EC5"/>
    <w:rsid w:val="00A41229"/>
    <w:rsid w:val="00A41894"/>
    <w:rsid w:val="00A454A0"/>
    <w:rsid w:val="00A46420"/>
    <w:rsid w:val="00A52E28"/>
    <w:rsid w:val="00A54ACD"/>
    <w:rsid w:val="00A54F8C"/>
    <w:rsid w:val="00A64D7B"/>
    <w:rsid w:val="00A7118C"/>
    <w:rsid w:val="00A7254D"/>
    <w:rsid w:val="00A728CC"/>
    <w:rsid w:val="00A73EFA"/>
    <w:rsid w:val="00A746C2"/>
    <w:rsid w:val="00A833B8"/>
    <w:rsid w:val="00A85B85"/>
    <w:rsid w:val="00A85DD4"/>
    <w:rsid w:val="00A92DC6"/>
    <w:rsid w:val="00A931D4"/>
    <w:rsid w:val="00A95B17"/>
    <w:rsid w:val="00A96E47"/>
    <w:rsid w:val="00AA38F1"/>
    <w:rsid w:val="00AA396F"/>
    <w:rsid w:val="00AB0953"/>
    <w:rsid w:val="00AB0E14"/>
    <w:rsid w:val="00AB58BA"/>
    <w:rsid w:val="00AB62C9"/>
    <w:rsid w:val="00AB69EC"/>
    <w:rsid w:val="00AC3A91"/>
    <w:rsid w:val="00AC5528"/>
    <w:rsid w:val="00AD4F81"/>
    <w:rsid w:val="00AE4C47"/>
    <w:rsid w:val="00AE4FE3"/>
    <w:rsid w:val="00AF1FE2"/>
    <w:rsid w:val="00AF591B"/>
    <w:rsid w:val="00B0600F"/>
    <w:rsid w:val="00B064AC"/>
    <w:rsid w:val="00B173DE"/>
    <w:rsid w:val="00B20F92"/>
    <w:rsid w:val="00B2689D"/>
    <w:rsid w:val="00B3055B"/>
    <w:rsid w:val="00B31DB9"/>
    <w:rsid w:val="00B325A9"/>
    <w:rsid w:val="00B325EE"/>
    <w:rsid w:val="00B334FC"/>
    <w:rsid w:val="00B34B90"/>
    <w:rsid w:val="00B36F84"/>
    <w:rsid w:val="00B41838"/>
    <w:rsid w:val="00B4337B"/>
    <w:rsid w:val="00B43F4F"/>
    <w:rsid w:val="00B446DC"/>
    <w:rsid w:val="00B52B6C"/>
    <w:rsid w:val="00B53A4F"/>
    <w:rsid w:val="00B548CA"/>
    <w:rsid w:val="00B55340"/>
    <w:rsid w:val="00B63FF0"/>
    <w:rsid w:val="00B672BB"/>
    <w:rsid w:val="00B728F9"/>
    <w:rsid w:val="00B76CB8"/>
    <w:rsid w:val="00B80D45"/>
    <w:rsid w:val="00B814FD"/>
    <w:rsid w:val="00B8305C"/>
    <w:rsid w:val="00B84BB6"/>
    <w:rsid w:val="00B85299"/>
    <w:rsid w:val="00B90E94"/>
    <w:rsid w:val="00B93E67"/>
    <w:rsid w:val="00B949C5"/>
    <w:rsid w:val="00B94A3D"/>
    <w:rsid w:val="00B973DA"/>
    <w:rsid w:val="00BA034A"/>
    <w:rsid w:val="00BB106D"/>
    <w:rsid w:val="00BB1325"/>
    <w:rsid w:val="00BB1C26"/>
    <w:rsid w:val="00BB3171"/>
    <w:rsid w:val="00BB563C"/>
    <w:rsid w:val="00BB6833"/>
    <w:rsid w:val="00BC2CD6"/>
    <w:rsid w:val="00BC3774"/>
    <w:rsid w:val="00BD1936"/>
    <w:rsid w:val="00BE20E8"/>
    <w:rsid w:val="00BE2EF2"/>
    <w:rsid w:val="00BF0C07"/>
    <w:rsid w:val="00BF0CC9"/>
    <w:rsid w:val="00BF2522"/>
    <w:rsid w:val="00BF4D3F"/>
    <w:rsid w:val="00BF6C4E"/>
    <w:rsid w:val="00C0022D"/>
    <w:rsid w:val="00C00602"/>
    <w:rsid w:val="00C009F1"/>
    <w:rsid w:val="00C0141C"/>
    <w:rsid w:val="00C02DD0"/>
    <w:rsid w:val="00C0398A"/>
    <w:rsid w:val="00C0483E"/>
    <w:rsid w:val="00C10674"/>
    <w:rsid w:val="00C10B8D"/>
    <w:rsid w:val="00C10D91"/>
    <w:rsid w:val="00C11A43"/>
    <w:rsid w:val="00C1285D"/>
    <w:rsid w:val="00C1458D"/>
    <w:rsid w:val="00C14C51"/>
    <w:rsid w:val="00C17176"/>
    <w:rsid w:val="00C2249F"/>
    <w:rsid w:val="00C26D34"/>
    <w:rsid w:val="00C43844"/>
    <w:rsid w:val="00C44A54"/>
    <w:rsid w:val="00C50816"/>
    <w:rsid w:val="00C53F0B"/>
    <w:rsid w:val="00C57507"/>
    <w:rsid w:val="00C61641"/>
    <w:rsid w:val="00C65B04"/>
    <w:rsid w:val="00C67956"/>
    <w:rsid w:val="00C70ECF"/>
    <w:rsid w:val="00C71414"/>
    <w:rsid w:val="00C72494"/>
    <w:rsid w:val="00C727EA"/>
    <w:rsid w:val="00C72E43"/>
    <w:rsid w:val="00C73306"/>
    <w:rsid w:val="00C7606C"/>
    <w:rsid w:val="00C770CC"/>
    <w:rsid w:val="00C803BE"/>
    <w:rsid w:val="00C80B72"/>
    <w:rsid w:val="00C83815"/>
    <w:rsid w:val="00C83969"/>
    <w:rsid w:val="00C8729B"/>
    <w:rsid w:val="00C8771F"/>
    <w:rsid w:val="00C87E44"/>
    <w:rsid w:val="00C93D04"/>
    <w:rsid w:val="00C942F1"/>
    <w:rsid w:val="00C959B0"/>
    <w:rsid w:val="00C95DD2"/>
    <w:rsid w:val="00CA14F5"/>
    <w:rsid w:val="00CA2AC6"/>
    <w:rsid w:val="00CA3A2F"/>
    <w:rsid w:val="00CA4BD4"/>
    <w:rsid w:val="00CA7108"/>
    <w:rsid w:val="00CB104A"/>
    <w:rsid w:val="00CB34DC"/>
    <w:rsid w:val="00CB5D11"/>
    <w:rsid w:val="00CB5FF9"/>
    <w:rsid w:val="00CC422A"/>
    <w:rsid w:val="00CD0A54"/>
    <w:rsid w:val="00CD4979"/>
    <w:rsid w:val="00CE06BC"/>
    <w:rsid w:val="00CE097F"/>
    <w:rsid w:val="00CE15E4"/>
    <w:rsid w:val="00CE6E34"/>
    <w:rsid w:val="00CF09B3"/>
    <w:rsid w:val="00CF14F3"/>
    <w:rsid w:val="00CF18D0"/>
    <w:rsid w:val="00CF2A91"/>
    <w:rsid w:val="00CF508F"/>
    <w:rsid w:val="00D0227B"/>
    <w:rsid w:val="00D02E85"/>
    <w:rsid w:val="00D13058"/>
    <w:rsid w:val="00D17CE7"/>
    <w:rsid w:val="00D17F13"/>
    <w:rsid w:val="00D220F7"/>
    <w:rsid w:val="00D23BCF"/>
    <w:rsid w:val="00D248FE"/>
    <w:rsid w:val="00D2495D"/>
    <w:rsid w:val="00D30711"/>
    <w:rsid w:val="00D35A05"/>
    <w:rsid w:val="00D35BE5"/>
    <w:rsid w:val="00D363FC"/>
    <w:rsid w:val="00D43A8B"/>
    <w:rsid w:val="00D443F2"/>
    <w:rsid w:val="00D45E61"/>
    <w:rsid w:val="00D46F85"/>
    <w:rsid w:val="00D502A4"/>
    <w:rsid w:val="00D53EC2"/>
    <w:rsid w:val="00D571EB"/>
    <w:rsid w:val="00D60B68"/>
    <w:rsid w:val="00D61A74"/>
    <w:rsid w:val="00D621EF"/>
    <w:rsid w:val="00D64F37"/>
    <w:rsid w:val="00D661E8"/>
    <w:rsid w:val="00D80291"/>
    <w:rsid w:val="00D808CE"/>
    <w:rsid w:val="00D82F5A"/>
    <w:rsid w:val="00D832A8"/>
    <w:rsid w:val="00D84533"/>
    <w:rsid w:val="00D91ABF"/>
    <w:rsid w:val="00D91B02"/>
    <w:rsid w:val="00D93643"/>
    <w:rsid w:val="00D94AF8"/>
    <w:rsid w:val="00D94D22"/>
    <w:rsid w:val="00D96890"/>
    <w:rsid w:val="00D97C5F"/>
    <w:rsid w:val="00D97F2F"/>
    <w:rsid w:val="00DA0F8A"/>
    <w:rsid w:val="00DA2431"/>
    <w:rsid w:val="00DA2FBC"/>
    <w:rsid w:val="00DB0BC5"/>
    <w:rsid w:val="00DB13A7"/>
    <w:rsid w:val="00DB4039"/>
    <w:rsid w:val="00DB4387"/>
    <w:rsid w:val="00DB5E86"/>
    <w:rsid w:val="00DB6641"/>
    <w:rsid w:val="00DB6F8C"/>
    <w:rsid w:val="00DC092A"/>
    <w:rsid w:val="00DC2406"/>
    <w:rsid w:val="00DD161E"/>
    <w:rsid w:val="00DD16BE"/>
    <w:rsid w:val="00DD745D"/>
    <w:rsid w:val="00DD7D11"/>
    <w:rsid w:val="00DE3DA3"/>
    <w:rsid w:val="00DF2FA4"/>
    <w:rsid w:val="00DF3E74"/>
    <w:rsid w:val="00DF5893"/>
    <w:rsid w:val="00DF652F"/>
    <w:rsid w:val="00DF6E80"/>
    <w:rsid w:val="00DF767E"/>
    <w:rsid w:val="00E03DBF"/>
    <w:rsid w:val="00E04B5F"/>
    <w:rsid w:val="00E1270F"/>
    <w:rsid w:val="00E13402"/>
    <w:rsid w:val="00E144B0"/>
    <w:rsid w:val="00E17A2B"/>
    <w:rsid w:val="00E212AF"/>
    <w:rsid w:val="00E277AF"/>
    <w:rsid w:val="00E27E10"/>
    <w:rsid w:val="00E33A2A"/>
    <w:rsid w:val="00E367EE"/>
    <w:rsid w:val="00E36DCF"/>
    <w:rsid w:val="00E379AD"/>
    <w:rsid w:val="00E43D6D"/>
    <w:rsid w:val="00E44B9D"/>
    <w:rsid w:val="00E44F85"/>
    <w:rsid w:val="00E46852"/>
    <w:rsid w:val="00E50746"/>
    <w:rsid w:val="00E509BB"/>
    <w:rsid w:val="00E50AD8"/>
    <w:rsid w:val="00E577A3"/>
    <w:rsid w:val="00E62A87"/>
    <w:rsid w:val="00E64487"/>
    <w:rsid w:val="00E6630A"/>
    <w:rsid w:val="00E70386"/>
    <w:rsid w:val="00E74239"/>
    <w:rsid w:val="00E8080B"/>
    <w:rsid w:val="00E8115C"/>
    <w:rsid w:val="00E83647"/>
    <w:rsid w:val="00E83955"/>
    <w:rsid w:val="00EA30FD"/>
    <w:rsid w:val="00EB4E0A"/>
    <w:rsid w:val="00EB5B78"/>
    <w:rsid w:val="00EC3345"/>
    <w:rsid w:val="00EC40EB"/>
    <w:rsid w:val="00ED0AB1"/>
    <w:rsid w:val="00ED0BBD"/>
    <w:rsid w:val="00ED2951"/>
    <w:rsid w:val="00ED448E"/>
    <w:rsid w:val="00ED6360"/>
    <w:rsid w:val="00EE04D4"/>
    <w:rsid w:val="00EE6319"/>
    <w:rsid w:val="00EE7431"/>
    <w:rsid w:val="00EF748C"/>
    <w:rsid w:val="00F0392A"/>
    <w:rsid w:val="00F04246"/>
    <w:rsid w:val="00F0707E"/>
    <w:rsid w:val="00F1040F"/>
    <w:rsid w:val="00F12F78"/>
    <w:rsid w:val="00F27BD9"/>
    <w:rsid w:val="00F312AC"/>
    <w:rsid w:val="00F32EF1"/>
    <w:rsid w:val="00F34F6E"/>
    <w:rsid w:val="00F35161"/>
    <w:rsid w:val="00F367EE"/>
    <w:rsid w:val="00F37EEB"/>
    <w:rsid w:val="00F45721"/>
    <w:rsid w:val="00F5157E"/>
    <w:rsid w:val="00F53DBD"/>
    <w:rsid w:val="00F6228F"/>
    <w:rsid w:val="00F63338"/>
    <w:rsid w:val="00F636AD"/>
    <w:rsid w:val="00F720FA"/>
    <w:rsid w:val="00F7227B"/>
    <w:rsid w:val="00F722CB"/>
    <w:rsid w:val="00F75031"/>
    <w:rsid w:val="00F7665A"/>
    <w:rsid w:val="00F76945"/>
    <w:rsid w:val="00F7731E"/>
    <w:rsid w:val="00F810F9"/>
    <w:rsid w:val="00F83D0E"/>
    <w:rsid w:val="00F84E84"/>
    <w:rsid w:val="00F8722A"/>
    <w:rsid w:val="00F93826"/>
    <w:rsid w:val="00FA233F"/>
    <w:rsid w:val="00FA4076"/>
    <w:rsid w:val="00FB279E"/>
    <w:rsid w:val="00FB7431"/>
    <w:rsid w:val="00FC0564"/>
    <w:rsid w:val="00FC270D"/>
    <w:rsid w:val="00FC41CE"/>
    <w:rsid w:val="00FC6399"/>
    <w:rsid w:val="00FD2BDA"/>
    <w:rsid w:val="00FD46D8"/>
    <w:rsid w:val="00FD7704"/>
    <w:rsid w:val="00FE02A6"/>
    <w:rsid w:val="00FE04B4"/>
    <w:rsid w:val="00FE280C"/>
    <w:rsid w:val="00FE5355"/>
    <w:rsid w:val="00FE6529"/>
    <w:rsid w:val="00FF2C03"/>
    <w:rsid w:val="00FF763B"/>
    <w:rsid w:val="00FF7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E6762"/>
  <w15:docId w15:val="{0592CF75-F7EA-4331-AE03-B7D62C27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rebuchet MS" w:hAnsi="Trebuchet MS" w:cs="Trebuchet MS"/>
        <w:sz w:val="22"/>
        <w:szCs w:val="22"/>
        <w:lang w:val="pl-PL" w:eastAsia="pl-PL"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522F"/>
    <w:pPr>
      <w:spacing w:after="0" w:line="276" w:lineRule="auto"/>
      <w:jc w:val="left"/>
    </w:pPr>
    <w:rPr>
      <w:rFonts w:ascii="Arial Narrow" w:eastAsia="Times New Roman" w:hAnsi="Arial Narrow" w:cs="Calibri"/>
      <w:color w:val="000000"/>
      <w:szCs w:val="24"/>
      <w:lang w:eastAsia="en-US"/>
    </w:rPr>
  </w:style>
  <w:style w:type="paragraph" w:styleId="Nagwek1">
    <w:name w:val="heading 1"/>
    <w:aliases w:val="1. Rozdział IND,1._Rozdział,Rozdział,P.CH.Rozdział,Nagłówek rafala,Topic Heading 1"/>
    <w:basedOn w:val="Normalny"/>
    <w:next w:val="Normalny"/>
    <w:link w:val="Nagwek1Znak"/>
    <w:autoRedefine/>
    <w:uiPriority w:val="9"/>
    <w:qFormat/>
    <w:rsid w:val="00E509BB"/>
    <w:pPr>
      <w:keepNext/>
      <w:numPr>
        <w:numId w:val="1"/>
      </w:numPr>
      <w:tabs>
        <w:tab w:val="left" w:pos="709"/>
        <w:tab w:val="left" w:pos="851"/>
      </w:tabs>
      <w:spacing w:before="480"/>
      <w:contextualSpacing/>
      <w:outlineLvl w:val="0"/>
    </w:pPr>
    <w:rPr>
      <w:rFonts w:cs="Times New Roman"/>
      <w:b/>
      <w:bCs/>
      <w:color w:val="000000" w:themeColor="text1"/>
      <w:kern w:val="32"/>
      <w:sz w:val="28"/>
      <w:szCs w:val="32"/>
      <w:u w:color="E36C0A" w:themeColor="accent6" w:themeShade="BF"/>
    </w:rPr>
  </w:style>
  <w:style w:type="paragraph" w:styleId="Nagwek2">
    <w:name w:val="heading 2"/>
    <w:aliases w:val="inny,Topic Heading,MMN N3v2"/>
    <w:basedOn w:val="StandardArial"/>
    <w:next w:val="Body2"/>
    <w:link w:val="Nagwek2Znak"/>
    <w:autoRedefine/>
    <w:uiPriority w:val="9"/>
    <w:unhideWhenUsed/>
    <w:qFormat/>
    <w:rsid w:val="0018267C"/>
    <w:pPr>
      <w:keepNext/>
      <w:numPr>
        <w:ilvl w:val="1"/>
        <w:numId w:val="1"/>
      </w:numPr>
      <w:spacing w:before="240" w:after="240"/>
      <w:ind w:right="-28"/>
      <w:outlineLvl w:val="1"/>
    </w:pPr>
    <w:rPr>
      <w:rFonts w:cs="Times New Roman"/>
      <w:b/>
      <w:bCs/>
      <w:iCs/>
      <w:color w:val="000000" w:themeColor="text1"/>
      <w:szCs w:val="28"/>
    </w:rPr>
  </w:style>
  <w:style w:type="paragraph" w:styleId="Nagwek3">
    <w:name w:val="heading 3"/>
    <w:aliases w:val="Titlu 3 Caracter,Nagłówek 32,H3-Heading 3,l3.3,h3,l3,list 3,Naglówek 3,Topic Sub Heading"/>
    <w:basedOn w:val="StandardArial"/>
    <w:next w:val="Normalny"/>
    <w:link w:val="Nagwek3Znak"/>
    <w:autoRedefine/>
    <w:uiPriority w:val="9"/>
    <w:unhideWhenUsed/>
    <w:qFormat/>
    <w:rsid w:val="00BA034A"/>
    <w:pPr>
      <w:keepNext/>
      <w:numPr>
        <w:ilvl w:val="2"/>
        <w:numId w:val="1"/>
      </w:numPr>
      <w:spacing w:before="240" w:after="240" w:line="240" w:lineRule="auto"/>
      <w:ind w:right="-28"/>
      <w:outlineLvl w:val="2"/>
    </w:pPr>
    <w:rPr>
      <w:rFonts w:cs="Times New Roman"/>
      <w:b/>
      <w:bCs/>
      <w:color w:val="000000" w:themeColor="text1"/>
      <w:szCs w:val="26"/>
    </w:rPr>
  </w:style>
  <w:style w:type="paragraph" w:styleId="Nagwek4">
    <w:name w:val="heading 4"/>
    <w:basedOn w:val="Normalny"/>
    <w:next w:val="Normalny"/>
    <w:link w:val="Nagwek4Znak"/>
    <w:uiPriority w:val="9"/>
    <w:unhideWhenUsed/>
    <w:qFormat/>
    <w:rsid w:val="00862840"/>
    <w:pPr>
      <w:keepNext/>
      <w:numPr>
        <w:ilvl w:val="3"/>
        <w:numId w:val="1"/>
      </w:numPr>
      <w:pBdr>
        <w:bottom w:val="single" w:sz="4" w:space="1" w:color="auto"/>
      </w:pBdr>
      <w:spacing w:before="240" w:after="60"/>
      <w:outlineLvl w:val="3"/>
    </w:pPr>
    <w:rPr>
      <w:rFonts w:cs="Times New Roman"/>
      <w:b/>
      <w:bCs/>
    </w:rPr>
  </w:style>
  <w:style w:type="paragraph" w:styleId="Nagwek5">
    <w:name w:val="heading 5"/>
    <w:basedOn w:val="Normalny"/>
    <w:next w:val="Normalny"/>
    <w:link w:val="Nagwek5Znak"/>
    <w:uiPriority w:val="9"/>
    <w:unhideWhenUsed/>
    <w:qFormat/>
    <w:rsid w:val="000009F5"/>
    <w:pPr>
      <w:numPr>
        <w:ilvl w:val="4"/>
        <w:numId w:val="1"/>
      </w:numPr>
      <w:spacing w:before="240" w:after="60"/>
      <w:outlineLvl w:val="4"/>
    </w:pPr>
    <w:rPr>
      <w:rFonts w:cs="Times New Roman"/>
      <w:b/>
      <w:bCs/>
      <w:i/>
      <w:iCs/>
      <w:sz w:val="26"/>
      <w:szCs w:val="26"/>
    </w:rPr>
  </w:style>
  <w:style w:type="paragraph" w:styleId="Nagwek6">
    <w:name w:val="heading 6"/>
    <w:basedOn w:val="Normalny"/>
    <w:next w:val="Normalny"/>
    <w:link w:val="Nagwek6Znak"/>
    <w:uiPriority w:val="9"/>
    <w:unhideWhenUsed/>
    <w:qFormat/>
    <w:rsid w:val="000009F5"/>
    <w:pPr>
      <w:numPr>
        <w:ilvl w:val="5"/>
        <w:numId w:val="1"/>
      </w:numPr>
      <w:spacing w:before="240" w:after="60"/>
      <w:outlineLvl w:val="5"/>
    </w:pPr>
    <w:rPr>
      <w:rFonts w:cs="Times New Roman"/>
      <w:b/>
      <w:bCs/>
      <w:szCs w:val="22"/>
    </w:rPr>
  </w:style>
  <w:style w:type="paragraph" w:styleId="Nagwek7">
    <w:name w:val="heading 7"/>
    <w:basedOn w:val="Normalny"/>
    <w:next w:val="Normalny"/>
    <w:link w:val="Nagwek7Znak"/>
    <w:uiPriority w:val="9"/>
    <w:qFormat/>
    <w:rsid w:val="000009F5"/>
    <w:pPr>
      <w:numPr>
        <w:ilvl w:val="6"/>
        <w:numId w:val="1"/>
      </w:numPr>
      <w:spacing w:before="240" w:after="60"/>
      <w:outlineLvl w:val="6"/>
    </w:pPr>
    <w:rPr>
      <w:rFonts w:cs="Times New Roman"/>
    </w:rPr>
  </w:style>
  <w:style w:type="paragraph" w:styleId="Nagwek8">
    <w:name w:val="heading 8"/>
    <w:basedOn w:val="Normalny"/>
    <w:next w:val="Normalny"/>
    <w:link w:val="Nagwek8Znak"/>
    <w:qFormat/>
    <w:rsid w:val="000009F5"/>
    <w:pPr>
      <w:numPr>
        <w:ilvl w:val="7"/>
        <w:numId w:val="1"/>
      </w:numPr>
      <w:spacing w:before="240" w:after="60"/>
      <w:outlineLvl w:val="7"/>
    </w:pPr>
    <w:rPr>
      <w:rFonts w:cs="Times New Roman"/>
      <w:i/>
      <w:iCs/>
    </w:rPr>
  </w:style>
  <w:style w:type="paragraph" w:styleId="Nagwek9">
    <w:name w:val="heading 9"/>
    <w:aliases w:val="nagłówek tabeli"/>
    <w:basedOn w:val="Normalny"/>
    <w:next w:val="Normalny"/>
    <w:link w:val="Nagwek9Znak"/>
    <w:uiPriority w:val="9"/>
    <w:qFormat/>
    <w:rsid w:val="000009F5"/>
    <w:pPr>
      <w:numPr>
        <w:ilvl w:val="8"/>
        <w:numId w:val="1"/>
      </w:numPr>
      <w:spacing w:before="240" w:after="60"/>
      <w:outlineLvl w:val="8"/>
    </w:pPr>
    <w:rPr>
      <w:rFonts w:cs="Times New Roman"/>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Body1"/>
    <w:link w:val="TytuZnak"/>
    <w:uiPriority w:val="10"/>
    <w:qFormat/>
    <w:rsid w:val="00250BEA"/>
    <w:pPr>
      <w:tabs>
        <w:tab w:val="left" w:pos="0"/>
      </w:tabs>
    </w:pPr>
    <w:rPr>
      <w:rFonts w:cs="Times New Roman"/>
      <w:b/>
      <w:color w:val="7F7F7F"/>
      <w:sz w:val="40"/>
      <w:szCs w:val="36"/>
      <w:lang w:val="fr-FR" w:eastAsia="en-AU"/>
    </w:rPr>
  </w:style>
  <w:style w:type="character" w:customStyle="1" w:styleId="Nagwek1Znak">
    <w:name w:val="Nagłówek 1 Znak"/>
    <w:aliases w:val="1. Rozdział IND Znak,1._Rozdział Znak,Rozdział Znak,P.CH.Rozdział Znak,Nagłówek rafala Znak,Topic Heading 1 Znak"/>
    <w:link w:val="Nagwek1"/>
    <w:uiPriority w:val="9"/>
    <w:rsid w:val="00E509BB"/>
    <w:rPr>
      <w:rFonts w:ascii="Arial Narrow" w:eastAsia="Times New Roman" w:hAnsi="Arial Narrow" w:cs="Times New Roman"/>
      <w:b/>
      <w:bCs/>
      <w:color w:val="000000" w:themeColor="text1"/>
      <w:kern w:val="32"/>
      <w:sz w:val="28"/>
      <w:szCs w:val="32"/>
      <w:u w:color="E36C0A" w:themeColor="accent6" w:themeShade="BF"/>
      <w:lang w:eastAsia="en-US"/>
    </w:rPr>
  </w:style>
  <w:style w:type="paragraph" w:customStyle="1" w:styleId="StandardArial">
    <w:name w:val="Standard Arial"/>
    <w:basedOn w:val="Normalny"/>
    <w:rsid w:val="000009F5"/>
  </w:style>
  <w:style w:type="paragraph" w:customStyle="1" w:styleId="Body2">
    <w:name w:val="Body 2"/>
    <w:basedOn w:val="StandardArial"/>
    <w:qFormat/>
    <w:rsid w:val="000009F5"/>
    <w:pPr>
      <w:spacing w:after="140" w:line="280" w:lineRule="atLeast"/>
      <w:ind w:left="1162"/>
    </w:pPr>
  </w:style>
  <w:style w:type="character" w:customStyle="1" w:styleId="Nagwek2Znak">
    <w:name w:val="Nagłówek 2 Znak"/>
    <w:aliases w:val="inny Znak,Topic Heading Znak,MMN N3v2 Znak"/>
    <w:link w:val="Nagwek2"/>
    <w:uiPriority w:val="9"/>
    <w:rsid w:val="0018267C"/>
    <w:rPr>
      <w:rFonts w:ascii="Arial Narrow" w:eastAsia="Times New Roman" w:hAnsi="Arial Narrow" w:cs="Times New Roman"/>
      <w:b/>
      <w:bCs/>
      <w:iCs/>
      <w:color w:val="000000" w:themeColor="text1"/>
      <w:szCs w:val="28"/>
      <w:lang w:eastAsia="en-US"/>
    </w:rPr>
  </w:style>
  <w:style w:type="character" w:customStyle="1" w:styleId="Nagwek3Znak">
    <w:name w:val="Nagłówek 3 Znak"/>
    <w:aliases w:val="Titlu 3 Caracter Znak,Nagłówek 32 Znak,H3-Heading 3 Znak,l3.3 Znak,h3 Znak,l3 Znak,list 3 Znak,Naglówek 3 Znak,Topic Sub Heading Znak"/>
    <w:link w:val="Nagwek3"/>
    <w:uiPriority w:val="9"/>
    <w:rsid w:val="00BA034A"/>
    <w:rPr>
      <w:rFonts w:ascii="Arial Narrow" w:eastAsia="Times New Roman" w:hAnsi="Arial Narrow" w:cs="Times New Roman"/>
      <w:b/>
      <w:bCs/>
      <w:color w:val="000000" w:themeColor="text1"/>
      <w:szCs w:val="26"/>
      <w:lang w:eastAsia="en-US"/>
    </w:rPr>
  </w:style>
  <w:style w:type="character" w:customStyle="1" w:styleId="Nagwek4Znak">
    <w:name w:val="Nagłówek 4 Znak"/>
    <w:link w:val="Nagwek4"/>
    <w:uiPriority w:val="9"/>
    <w:rsid w:val="00862840"/>
    <w:rPr>
      <w:rFonts w:ascii="Arial Narrow" w:eastAsia="Times New Roman" w:hAnsi="Arial Narrow" w:cs="Times New Roman"/>
      <w:b/>
      <w:bCs/>
      <w:color w:val="000000"/>
      <w:szCs w:val="24"/>
      <w:lang w:eastAsia="en-US"/>
    </w:rPr>
  </w:style>
  <w:style w:type="character" w:customStyle="1" w:styleId="Nagwek5Znak">
    <w:name w:val="Nagłówek 5 Znak"/>
    <w:link w:val="Nagwek5"/>
    <w:uiPriority w:val="9"/>
    <w:rsid w:val="000009F5"/>
    <w:rPr>
      <w:rFonts w:ascii="Arial Narrow" w:eastAsia="Times New Roman" w:hAnsi="Arial Narrow" w:cs="Times New Roman"/>
      <w:b/>
      <w:bCs/>
      <w:i/>
      <w:iCs/>
      <w:color w:val="000000"/>
      <w:sz w:val="26"/>
      <w:szCs w:val="26"/>
      <w:lang w:eastAsia="en-US"/>
    </w:rPr>
  </w:style>
  <w:style w:type="character" w:customStyle="1" w:styleId="Nagwek6Znak">
    <w:name w:val="Nagłówek 6 Znak"/>
    <w:link w:val="Nagwek6"/>
    <w:uiPriority w:val="9"/>
    <w:rsid w:val="000009F5"/>
    <w:rPr>
      <w:rFonts w:ascii="Arial Narrow" w:eastAsia="Times New Roman" w:hAnsi="Arial Narrow" w:cs="Times New Roman"/>
      <w:b/>
      <w:bCs/>
      <w:color w:val="000000"/>
      <w:lang w:eastAsia="en-US"/>
    </w:rPr>
  </w:style>
  <w:style w:type="character" w:customStyle="1" w:styleId="Nagwek7Znak">
    <w:name w:val="Nagłówek 7 Znak"/>
    <w:link w:val="Nagwek7"/>
    <w:uiPriority w:val="9"/>
    <w:rsid w:val="000009F5"/>
    <w:rPr>
      <w:rFonts w:ascii="Arial Narrow" w:eastAsia="Times New Roman" w:hAnsi="Arial Narrow" w:cs="Times New Roman"/>
      <w:color w:val="000000"/>
      <w:szCs w:val="24"/>
      <w:lang w:eastAsia="en-US"/>
    </w:rPr>
  </w:style>
  <w:style w:type="character" w:customStyle="1" w:styleId="Nagwek8Znak">
    <w:name w:val="Nagłówek 8 Znak"/>
    <w:link w:val="Nagwek8"/>
    <w:rsid w:val="000009F5"/>
    <w:rPr>
      <w:rFonts w:ascii="Arial Narrow" w:eastAsia="Times New Roman" w:hAnsi="Arial Narrow" w:cs="Times New Roman"/>
      <w:i/>
      <w:iCs/>
      <w:color w:val="000000"/>
      <w:szCs w:val="24"/>
      <w:lang w:eastAsia="en-US"/>
    </w:rPr>
  </w:style>
  <w:style w:type="character" w:customStyle="1" w:styleId="Nagwek9Znak">
    <w:name w:val="Nagłówek 9 Znak"/>
    <w:aliases w:val="nagłówek tabeli Znak"/>
    <w:link w:val="Nagwek9"/>
    <w:uiPriority w:val="9"/>
    <w:rsid w:val="000009F5"/>
    <w:rPr>
      <w:rFonts w:ascii="Arial Narrow" w:eastAsia="Times New Roman" w:hAnsi="Arial Narrow" w:cs="Times New Roman"/>
      <w:color w:val="000000"/>
      <w:lang w:eastAsia="en-US"/>
    </w:rPr>
  </w:style>
  <w:style w:type="paragraph" w:styleId="Nagwek">
    <w:name w:val="header"/>
    <w:aliases w:val="HeaderPort"/>
    <w:basedOn w:val="Normalny"/>
    <w:link w:val="NagwekZnak"/>
    <w:rsid w:val="000009F5"/>
    <w:pPr>
      <w:tabs>
        <w:tab w:val="center" w:pos="4153"/>
        <w:tab w:val="right" w:pos="8306"/>
      </w:tabs>
    </w:pPr>
    <w:rPr>
      <w:rFonts w:ascii="Arial" w:hAnsi="Arial" w:cs="Times New Roman"/>
      <w:sz w:val="20"/>
      <w:lang w:val="en-AU" w:eastAsia="en-AU"/>
    </w:rPr>
  </w:style>
  <w:style w:type="character" w:customStyle="1" w:styleId="NagwekZnak">
    <w:name w:val="Nagłówek Znak"/>
    <w:aliases w:val="HeaderPort Znak"/>
    <w:link w:val="Nagwek"/>
    <w:rsid w:val="000009F5"/>
    <w:rPr>
      <w:rFonts w:ascii="Arial" w:eastAsia="Times New Roman" w:hAnsi="Arial" w:cs="Times New Roman"/>
      <w:color w:val="000000"/>
      <w:sz w:val="20"/>
      <w:szCs w:val="24"/>
      <w:lang w:val="en-AU" w:eastAsia="en-AU"/>
    </w:rPr>
  </w:style>
  <w:style w:type="paragraph" w:styleId="Stopka">
    <w:name w:val="footer"/>
    <w:basedOn w:val="Normalny"/>
    <w:link w:val="StopkaZnak"/>
    <w:uiPriority w:val="99"/>
    <w:rsid w:val="000009F5"/>
    <w:pPr>
      <w:tabs>
        <w:tab w:val="center" w:pos="4153"/>
        <w:tab w:val="right" w:pos="8306"/>
      </w:tabs>
    </w:pPr>
    <w:rPr>
      <w:rFonts w:ascii="Arial" w:hAnsi="Arial" w:cs="Times New Roman"/>
      <w:sz w:val="20"/>
      <w:lang w:val="en-AU" w:eastAsia="en-AU"/>
    </w:rPr>
  </w:style>
  <w:style w:type="character" w:customStyle="1" w:styleId="StopkaZnak">
    <w:name w:val="Stopka Znak"/>
    <w:link w:val="Stopka"/>
    <w:uiPriority w:val="99"/>
    <w:rsid w:val="000009F5"/>
    <w:rPr>
      <w:rFonts w:ascii="Arial" w:eastAsia="Times New Roman" w:hAnsi="Arial" w:cs="Times New Roman"/>
      <w:color w:val="000000"/>
      <w:sz w:val="20"/>
      <w:szCs w:val="24"/>
      <w:lang w:val="en-AU" w:eastAsia="en-AU"/>
    </w:rPr>
  </w:style>
  <w:style w:type="character" w:styleId="Numerstrony">
    <w:name w:val="page number"/>
    <w:basedOn w:val="Domylnaczcionkaakapitu"/>
    <w:rsid w:val="000009F5"/>
  </w:style>
  <w:style w:type="paragraph" w:customStyle="1" w:styleId="Body1">
    <w:name w:val="Body 1"/>
    <w:basedOn w:val="Tekstpodstawowy"/>
    <w:rsid w:val="000009F5"/>
  </w:style>
  <w:style w:type="paragraph" w:styleId="Tekstpodstawowy">
    <w:name w:val="Body Text"/>
    <w:basedOn w:val="Normalny"/>
    <w:link w:val="TekstpodstawowyZnak"/>
    <w:semiHidden/>
    <w:rsid w:val="000009F5"/>
    <w:rPr>
      <w:rFonts w:ascii="Arial" w:hAnsi="Arial" w:cs="Times New Roman"/>
      <w:sz w:val="20"/>
      <w:lang w:val="en-AU" w:eastAsia="en-AU"/>
    </w:rPr>
  </w:style>
  <w:style w:type="character" w:customStyle="1" w:styleId="TekstpodstawowyZnak">
    <w:name w:val="Tekst podstawowy Znak"/>
    <w:link w:val="Tekstpodstawowy"/>
    <w:semiHidden/>
    <w:rsid w:val="000009F5"/>
    <w:rPr>
      <w:rFonts w:ascii="Arial" w:eastAsia="Times New Roman" w:hAnsi="Arial" w:cs="Times New Roman"/>
      <w:color w:val="000000"/>
      <w:sz w:val="20"/>
      <w:szCs w:val="24"/>
      <w:lang w:val="en-AU" w:eastAsia="en-AU"/>
    </w:rPr>
  </w:style>
  <w:style w:type="paragraph" w:customStyle="1" w:styleId="Appendix">
    <w:name w:val="Appendix"/>
    <w:basedOn w:val="StandardGeorgia"/>
    <w:next w:val="AppendixBody"/>
    <w:rsid w:val="000009F5"/>
    <w:pPr>
      <w:tabs>
        <w:tab w:val="left" w:pos="2098"/>
        <w:tab w:val="left" w:pos="2126"/>
        <w:tab w:val="left" w:pos="2155"/>
        <w:tab w:val="left" w:pos="2183"/>
        <w:tab w:val="left" w:pos="2240"/>
        <w:tab w:val="left" w:pos="2268"/>
        <w:tab w:val="left" w:pos="2296"/>
        <w:tab w:val="left" w:pos="2325"/>
      </w:tabs>
      <w:spacing w:before="240" w:after="240"/>
      <w:jc w:val="center"/>
    </w:pPr>
    <w:rPr>
      <w:rFonts w:ascii="Arial" w:hAnsi="Arial"/>
      <w:b/>
      <w:color w:val="E60D2E"/>
      <w:sz w:val="36"/>
    </w:rPr>
  </w:style>
  <w:style w:type="paragraph" w:customStyle="1" w:styleId="StandardGeorgia">
    <w:name w:val="Standard Georgia"/>
    <w:basedOn w:val="Normalny"/>
    <w:semiHidden/>
    <w:rsid w:val="000009F5"/>
    <w:rPr>
      <w:rFonts w:ascii="Georgia" w:hAnsi="Georgia"/>
      <w:sz w:val="19"/>
    </w:rPr>
  </w:style>
  <w:style w:type="paragraph" w:customStyle="1" w:styleId="AppendixBody">
    <w:name w:val="Appendix Body"/>
    <w:basedOn w:val="StandardArial"/>
    <w:rsid w:val="000009F5"/>
    <w:pPr>
      <w:spacing w:after="140" w:line="280" w:lineRule="atLeast"/>
    </w:pPr>
  </w:style>
  <w:style w:type="character" w:styleId="Hipercze">
    <w:name w:val="Hyperlink"/>
    <w:uiPriority w:val="99"/>
    <w:rsid w:val="000009F5"/>
    <w:rPr>
      <w:color w:val="0000FF"/>
      <w:u w:val="single"/>
    </w:rPr>
  </w:style>
  <w:style w:type="paragraph" w:styleId="Spistreci1">
    <w:name w:val="toc 1"/>
    <w:basedOn w:val="StandardArial"/>
    <w:next w:val="Normalny"/>
    <w:autoRedefine/>
    <w:uiPriority w:val="39"/>
    <w:rsid w:val="00D32DD2"/>
    <w:pPr>
      <w:tabs>
        <w:tab w:val="left" w:pos="480"/>
        <w:tab w:val="right" w:leader="dot" w:pos="9498"/>
      </w:tabs>
      <w:spacing w:after="140" w:line="280" w:lineRule="atLeast"/>
    </w:pPr>
    <w:rPr>
      <w:b/>
      <w:noProof/>
    </w:rPr>
  </w:style>
  <w:style w:type="paragraph" w:styleId="Spistreci2">
    <w:name w:val="toc 2"/>
    <w:basedOn w:val="StandardArial"/>
    <w:next w:val="Normalny"/>
    <w:autoRedefine/>
    <w:uiPriority w:val="39"/>
    <w:rsid w:val="00D32DD2"/>
    <w:pPr>
      <w:tabs>
        <w:tab w:val="left" w:pos="567"/>
        <w:tab w:val="right" w:leader="dot" w:pos="9498"/>
      </w:tabs>
      <w:spacing w:after="140" w:line="280" w:lineRule="atLeast"/>
    </w:pPr>
  </w:style>
  <w:style w:type="paragraph" w:customStyle="1" w:styleId="Figure1">
    <w:name w:val="Figure 1"/>
    <w:basedOn w:val="Body1"/>
    <w:next w:val="Body1"/>
    <w:rsid w:val="000009F5"/>
  </w:style>
  <w:style w:type="character" w:customStyle="1" w:styleId="TytuZnak">
    <w:name w:val="Tytuł Znak"/>
    <w:link w:val="Tytu"/>
    <w:rsid w:val="00250BEA"/>
    <w:rPr>
      <w:rFonts w:ascii="Calibri" w:eastAsia="Times New Roman" w:hAnsi="Calibri" w:cs="Times New Roman"/>
      <w:b/>
      <w:color w:val="7F7F7F"/>
      <w:sz w:val="40"/>
      <w:szCs w:val="36"/>
      <w:lang w:val="fr-FR" w:eastAsia="en-AU"/>
    </w:rPr>
  </w:style>
  <w:style w:type="paragraph" w:customStyle="1" w:styleId="LargeTitle">
    <w:name w:val="Large Title"/>
    <w:basedOn w:val="StandardGeorgia"/>
    <w:next w:val="Body1"/>
    <w:rsid w:val="000009F5"/>
    <w:pPr>
      <w:spacing w:before="240" w:after="240"/>
    </w:pPr>
    <w:rPr>
      <w:rFonts w:ascii="Arial" w:hAnsi="Arial"/>
      <w:b/>
      <w:color w:val="E60D2E"/>
      <w:sz w:val="36"/>
    </w:rPr>
  </w:style>
  <w:style w:type="character" w:styleId="Tekstzastpczy">
    <w:name w:val="Placeholder Text"/>
    <w:uiPriority w:val="99"/>
    <w:semiHidden/>
    <w:rsid w:val="000009F5"/>
    <w:rPr>
      <w:color w:val="808080"/>
    </w:rPr>
  </w:style>
  <w:style w:type="paragraph" w:styleId="Akapitzlist">
    <w:name w:val="List Paragraph"/>
    <w:aliases w:val="Wypunktowanie,times,Obiekt,BulletC,normalny tekst,Sl_Akapit z listą,Punktator,Akapit z listą32,maz_wyliczenie,opis dzialania,K-P_odwolanie,A_wyliczenie,Akapit z listą5,Normalny2,Punktor,Akapit z listą11,Preambuła,Normal2,naglowek,Nagłowek"/>
    <w:basedOn w:val="Body2"/>
    <w:link w:val="AkapitzlistZnak"/>
    <w:uiPriority w:val="34"/>
    <w:qFormat/>
    <w:rsid w:val="00931151"/>
    <w:pPr>
      <w:tabs>
        <w:tab w:val="num" w:pos="720"/>
      </w:tabs>
      <w:ind w:left="720" w:hanging="720"/>
    </w:pPr>
  </w:style>
  <w:style w:type="character" w:customStyle="1" w:styleId="AkapitzlistZnak">
    <w:name w:val="Akapit z listą Znak"/>
    <w:aliases w:val="Wypunktowanie Znak,times Znak,Obiekt Znak,BulletC Znak,normalny tekst Znak,Sl_Akapit z listą Znak,Punktator Znak,Akapit z listą32 Znak,maz_wyliczenie Znak,opis dzialania Znak,K-P_odwolanie Znak,A_wyliczenie Znak,Akapit z listą5 Znak"/>
    <w:link w:val="Akapitzlist"/>
    <w:uiPriority w:val="34"/>
    <w:qFormat/>
    <w:locked/>
    <w:rsid w:val="0005687F"/>
    <w:rPr>
      <w:rFonts w:eastAsia="Times New Roman" w:cs="Calibri"/>
      <w:color w:val="000000"/>
      <w:szCs w:val="24"/>
      <w:lang w:eastAsia="en-US"/>
    </w:rPr>
  </w:style>
  <w:style w:type="paragraph" w:styleId="Tekstdymka">
    <w:name w:val="Balloon Text"/>
    <w:basedOn w:val="Normalny"/>
    <w:link w:val="TekstdymkaZnak"/>
    <w:uiPriority w:val="99"/>
    <w:semiHidden/>
    <w:unhideWhenUsed/>
    <w:rsid w:val="000009F5"/>
    <w:rPr>
      <w:rFonts w:ascii="Tahoma" w:hAnsi="Tahoma" w:cs="Times New Roman"/>
      <w:sz w:val="16"/>
      <w:szCs w:val="16"/>
      <w:lang w:val="en-AU" w:eastAsia="en-AU"/>
    </w:rPr>
  </w:style>
  <w:style w:type="character" w:customStyle="1" w:styleId="TekstdymkaZnak">
    <w:name w:val="Tekst dymka Znak"/>
    <w:link w:val="Tekstdymka"/>
    <w:uiPriority w:val="99"/>
    <w:semiHidden/>
    <w:rsid w:val="000009F5"/>
    <w:rPr>
      <w:rFonts w:ascii="Tahoma" w:eastAsia="Times New Roman" w:hAnsi="Tahoma" w:cs="Tahoma"/>
      <w:color w:val="000000"/>
      <w:sz w:val="16"/>
      <w:szCs w:val="16"/>
      <w:lang w:val="en-AU" w:eastAsia="en-AU"/>
    </w:rPr>
  </w:style>
  <w:style w:type="paragraph" w:customStyle="1" w:styleId="Title2">
    <w:name w:val="Title 2"/>
    <w:basedOn w:val="Normalny"/>
    <w:link w:val="Title2Char"/>
    <w:qFormat/>
    <w:rsid w:val="00511C9D"/>
    <w:pPr>
      <w:tabs>
        <w:tab w:val="left" w:pos="0"/>
      </w:tabs>
    </w:pPr>
    <w:rPr>
      <w:rFonts w:cs="Times New Roman"/>
      <w:b/>
      <w:color w:val="002060"/>
      <w:sz w:val="40"/>
      <w:szCs w:val="40"/>
      <w:lang w:val="fr-FR" w:eastAsia="en-AU"/>
    </w:rPr>
  </w:style>
  <w:style w:type="character" w:customStyle="1" w:styleId="Title2Char">
    <w:name w:val="Title 2 Char"/>
    <w:link w:val="Title2"/>
    <w:rsid w:val="00511C9D"/>
    <w:rPr>
      <w:rFonts w:ascii="Calibri" w:eastAsia="Times New Roman" w:hAnsi="Calibri" w:cs="Arial"/>
      <w:b/>
      <w:color w:val="002060"/>
      <w:sz w:val="40"/>
      <w:szCs w:val="40"/>
      <w:lang w:val="fr-FR" w:eastAsia="en-AU"/>
    </w:rPr>
  </w:style>
  <w:style w:type="table" w:styleId="Tabela-Siatka">
    <w:name w:val="Table Grid"/>
    <w:basedOn w:val="Standardowy"/>
    <w:uiPriority w:val="59"/>
    <w:rsid w:val="00511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itle">
    <w:name w:val="Header Title"/>
    <w:basedOn w:val="Normalny"/>
    <w:link w:val="HeaderTitleChar"/>
    <w:qFormat/>
    <w:rsid w:val="00427004"/>
    <w:pPr>
      <w:spacing w:before="120"/>
      <w:jc w:val="right"/>
    </w:pPr>
    <w:rPr>
      <w:rFonts w:cs="Times New Roman"/>
      <w:b/>
      <w:lang w:val="fr-FR"/>
    </w:rPr>
  </w:style>
  <w:style w:type="character" w:customStyle="1" w:styleId="HeaderTitleChar">
    <w:name w:val="Header Title Char"/>
    <w:link w:val="HeaderTitle"/>
    <w:rsid w:val="00427004"/>
    <w:rPr>
      <w:rFonts w:ascii="Calibri" w:eastAsia="Times New Roman" w:hAnsi="Calibri" w:cs="Calibri"/>
      <w:b/>
      <w:color w:val="000000"/>
      <w:sz w:val="24"/>
      <w:szCs w:val="24"/>
      <w:lang w:val="fr-FR"/>
    </w:rPr>
  </w:style>
  <w:style w:type="paragraph" w:customStyle="1" w:styleId="Footertext">
    <w:name w:val="Footer text"/>
    <w:basedOn w:val="Normalny"/>
    <w:link w:val="FootertextChar"/>
    <w:qFormat/>
    <w:rsid w:val="00427004"/>
    <w:pPr>
      <w:ind w:left="-108"/>
    </w:pPr>
    <w:rPr>
      <w:rFonts w:cs="Times New Roman"/>
      <w:sz w:val="18"/>
      <w:szCs w:val="14"/>
    </w:rPr>
  </w:style>
  <w:style w:type="character" w:customStyle="1" w:styleId="FootertextChar">
    <w:name w:val="Footer text Char"/>
    <w:link w:val="Footertext"/>
    <w:rsid w:val="00427004"/>
    <w:rPr>
      <w:rFonts w:ascii="Calibri" w:eastAsia="Times New Roman" w:hAnsi="Calibri" w:cs="Arial"/>
      <w:color w:val="000000"/>
      <w:sz w:val="18"/>
      <w:szCs w:val="14"/>
    </w:rPr>
  </w:style>
  <w:style w:type="paragraph" w:styleId="Legenda">
    <w:name w:val="caption"/>
    <w:aliases w:val="Caption Char2,Caption Char1 Char,Caption Char Char, Char,Char,Caption Char2 Char,Caption Char1 Char Char,Caption Char Char Char, Char Char Char,Char Char Char,Char Char,Caption Char2 Char Char,Caption Char1 Char Char Char, Char Char"/>
    <w:basedOn w:val="Normalny"/>
    <w:next w:val="Normalny"/>
    <w:link w:val="LegendaZnak"/>
    <w:qFormat/>
    <w:rsid w:val="00097BBE"/>
    <w:pPr>
      <w:spacing w:after="200"/>
      <w:jc w:val="center"/>
    </w:pPr>
    <w:rPr>
      <w:rFonts w:cs="Times New Roman"/>
      <w:b/>
      <w:iCs/>
      <w:color w:val="auto"/>
    </w:rPr>
  </w:style>
  <w:style w:type="character" w:customStyle="1" w:styleId="LegendaZnak">
    <w:name w:val="Legenda Znak"/>
    <w:aliases w:val="Caption Char2 Znak,Caption Char1 Char Znak,Caption Char Char Znak, Char Znak,Char Znak,Caption Char2 Char Znak,Caption Char1 Char Char Znak,Caption Char Char Char Znak, Char Char Char Znak,Char Char Char Znak,Char Char Znak, Char Char Znak"/>
    <w:link w:val="Legenda"/>
    <w:locked/>
    <w:rsid w:val="00DB0E56"/>
    <w:rPr>
      <w:rFonts w:eastAsia="Times New Roman" w:cs="Calibri"/>
      <w:b/>
      <w:iCs/>
      <w:sz w:val="24"/>
      <w:szCs w:val="24"/>
      <w:lang w:val="en-GB" w:eastAsia="en-US"/>
    </w:rPr>
  </w:style>
  <w:style w:type="paragraph" w:styleId="Spistreci3">
    <w:name w:val="toc 3"/>
    <w:basedOn w:val="Normalny"/>
    <w:next w:val="Normalny"/>
    <w:autoRedefine/>
    <w:uiPriority w:val="39"/>
    <w:unhideWhenUsed/>
    <w:rsid w:val="00941D63"/>
    <w:pPr>
      <w:spacing w:after="100"/>
      <w:ind w:left="480"/>
    </w:pPr>
  </w:style>
  <w:style w:type="paragraph" w:customStyle="1" w:styleId="MMDP1">
    <w:name w:val="MMD P1"/>
    <w:basedOn w:val="Normalny"/>
    <w:link w:val="MMDP1Znak"/>
    <w:uiPriority w:val="99"/>
    <w:qFormat/>
    <w:rsid w:val="00255957"/>
    <w:pPr>
      <w:tabs>
        <w:tab w:val="num" w:pos="720"/>
      </w:tabs>
      <w:spacing w:line="300" w:lineRule="auto"/>
      <w:ind w:left="720" w:hanging="720"/>
    </w:pPr>
    <w:rPr>
      <w:rFonts w:ascii="Arial" w:eastAsia="Calibri" w:hAnsi="Arial" w:cs="Times New Roman"/>
      <w:color w:val="auto"/>
      <w:sz w:val="20"/>
      <w:szCs w:val="22"/>
    </w:rPr>
  </w:style>
  <w:style w:type="character" w:customStyle="1" w:styleId="MMDP1Znak">
    <w:name w:val="MMD P1 Znak"/>
    <w:link w:val="MMDP1"/>
    <w:uiPriority w:val="99"/>
    <w:rsid w:val="00255957"/>
    <w:rPr>
      <w:rFonts w:ascii="Arial" w:eastAsia="Calibri" w:hAnsi="Arial" w:cs="Times New Roman"/>
      <w:sz w:val="20"/>
      <w:lang w:eastAsia="en-US"/>
    </w:rPr>
  </w:style>
  <w:style w:type="paragraph" w:customStyle="1" w:styleId="PartAbody">
    <w:name w:val="Part A body"/>
    <w:basedOn w:val="Normalny"/>
    <w:qFormat/>
    <w:rsid w:val="00DB0E56"/>
    <w:pPr>
      <w:autoSpaceDE w:val="0"/>
      <w:autoSpaceDN w:val="0"/>
      <w:adjustRightInd w:val="0"/>
      <w:spacing w:before="160" w:after="113"/>
    </w:pPr>
    <w:rPr>
      <w:rFonts w:cs="Times New Roman"/>
      <w:szCs w:val="22"/>
      <w:lang w:val="en-AU"/>
    </w:rPr>
  </w:style>
  <w:style w:type="paragraph" w:customStyle="1" w:styleId="MMDtekst">
    <w:name w:val="MMD tekst"/>
    <w:basedOn w:val="Normalny"/>
    <w:link w:val="MMDtekstZnak"/>
    <w:uiPriority w:val="99"/>
    <w:qFormat/>
    <w:rsid w:val="00F0273B"/>
    <w:pPr>
      <w:spacing w:line="300" w:lineRule="auto"/>
      <w:ind w:firstLine="709"/>
    </w:pPr>
    <w:rPr>
      <w:rFonts w:ascii="Arial" w:eastAsia="Calibri" w:hAnsi="Arial" w:cs="Times New Roman"/>
      <w:color w:val="auto"/>
      <w:sz w:val="20"/>
      <w:szCs w:val="22"/>
    </w:rPr>
  </w:style>
  <w:style w:type="character" w:customStyle="1" w:styleId="MMDtekstZnak">
    <w:name w:val="MMD tekst Znak"/>
    <w:link w:val="MMDtekst"/>
    <w:uiPriority w:val="99"/>
    <w:rsid w:val="00F0273B"/>
    <w:rPr>
      <w:rFonts w:ascii="Arial" w:hAnsi="Arial"/>
      <w:szCs w:val="22"/>
      <w:lang w:eastAsia="en-US"/>
    </w:rPr>
  </w:style>
  <w:style w:type="paragraph" w:customStyle="1" w:styleId="Akapitzlist1">
    <w:name w:val="Akapit z listą1"/>
    <w:basedOn w:val="Normalny"/>
    <w:link w:val="ListParagraphChar"/>
    <w:rsid w:val="009C7E20"/>
    <w:pPr>
      <w:spacing w:after="200"/>
      <w:ind w:left="720"/>
      <w:contextualSpacing/>
    </w:pPr>
    <w:rPr>
      <w:rFonts w:cs="Times New Roman"/>
      <w:color w:val="auto"/>
      <w:szCs w:val="22"/>
      <w:lang w:val="en-US"/>
    </w:rPr>
  </w:style>
  <w:style w:type="character" w:customStyle="1" w:styleId="ListParagraphChar">
    <w:name w:val="List Paragraph Char"/>
    <w:link w:val="Akapitzlist1"/>
    <w:locked/>
    <w:rsid w:val="009C7E20"/>
    <w:rPr>
      <w:rFonts w:ascii="Calibri" w:hAnsi="Calibri"/>
      <w:sz w:val="22"/>
      <w:szCs w:val="22"/>
      <w:lang w:val="en-US" w:eastAsia="en-US" w:bidi="ar-SA"/>
    </w:rPr>
  </w:style>
  <w:style w:type="character" w:customStyle="1" w:styleId="CaptionChar">
    <w:name w:val="Caption Char"/>
    <w:aliases w:val="Caption Char2 Char1,Caption Char1 Char Char1,Caption Char Char Char1,Char Char1,Caption Char2 Char Char1,Caption Char1 Char Char Char1,Caption Char Char Char Char,Char Char Char Char,Char Char Char1,Caption Char2 Char Char Char"/>
    <w:locked/>
    <w:rsid w:val="009C7E20"/>
    <w:rPr>
      <w:rFonts w:cs="Times New Roman"/>
      <w:b/>
      <w:bCs/>
      <w:sz w:val="20"/>
      <w:szCs w:val="20"/>
      <w:lang w:val="en-GB"/>
    </w:rPr>
  </w:style>
  <w:style w:type="paragraph" w:styleId="Listapunktowana3">
    <w:name w:val="List Bullet 3"/>
    <w:basedOn w:val="Normalny"/>
    <w:semiHidden/>
    <w:rsid w:val="008B251D"/>
    <w:pPr>
      <w:tabs>
        <w:tab w:val="num" w:pos="720"/>
      </w:tabs>
      <w:spacing w:before="40" w:after="40" w:line="360" w:lineRule="auto"/>
      <w:ind w:left="720" w:hanging="720"/>
    </w:pPr>
    <w:rPr>
      <w:rFonts w:eastAsia="Calibri" w:cs="Times New Roman"/>
      <w:color w:val="7F7F7F"/>
      <w:sz w:val="20"/>
      <w:lang w:val="en-AU" w:eastAsia="en-AU"/>
    </w:rPr>
  </w:style>
  <w:style w:type="paragraph" w:customStyle="1" w:styleId="Body3">
    <w:name w:val="Body 3"/>
    <w:basedOn w:val="StandardArial"/>
    <w:rsid w:val="0002244B"/>
    <w:pPr>
      <w:spacing w:before="40" w:after="40" w:line="360" w:lineRule="auto"/>
    </w:pPr>
    <w:rPr>
      <w:rFonts w:eastAsia="Calibri" w:cs="Times New Roman"/>
      <w:color w:val="7F7F7F"/>
      <w:sz w:val="20"/>
      <w:lang w:val="en-AU" w:eastAsia="en-AU"/>
    </w:rPr>
  </w:style>
  <w:style w:type="paragraph" w:styleId="Listapunktowana2">
    <w:name w:val="List Bullet 2"/>
    <w:basedOn w:val="Normalny"/>
    <w:semiHidden/>
    <w:rsid w:val="00FE6EBD"/>
    <w:pPr>
      <w:tabs>
        <w:tab w:val="num" w:pos="720"/>
      </w:tabs>
      <w:spacing w:before="40" w:after="40" w:line="360" w:lineRule="auto"/>
      <w:ind w:left="720" w:hanging="720"/>
    </w:pPr>
    <w:rPr>
      <w:rFonts w:eastAsia="Calibri" w:cs="Times New Roman"/>
      <w:color w:val="7F7F7F"/>
      <w:sz w:val="20"/>
      <w:lang w:val="en-AU" w:eastAsia="en-AU"/>
    </w:rPr>
  </w:style>
  <w:style w:type="paragraph" w:customStyle="1" w:styleId="TableHeadingRight">
    <w:name w:val="~TableHeadingRight"/>
    <w:basedOn w:val="Normalny"/>
    <w:rsid w:val="00FE6EBD"/>
    <w:pPr>
      <w:keepNext/>
      <w:spacing w:before="80" w:after="40"/>
      <w:jc w:val="right"/>
    </w:pPr>
    <w:rPr>
      <w:rFonts w:ascii="Arial" w:hAnsi="Arial" w:cs="Arial"/>
      <w:b/>
      <w:bCs/>
      <w:color w:val="FFFFFF"/>
      <w:sz w:val="17"/>
      <w:szCs w:val="17"/>
      <w:lang w:val="en-US" w:eastAsia="en-GB"/>
    </w:rPr>
  </w:style>
  <w:style w:type="paragraph" w:customStyle="1" w:styleId="TableTextRight">
    <w:name w:val="~TableTextRight"/>
    <w:basedOn w:val="Normalny"/>
    <w:rsid w:val="00FE6EBD"/>
    <w:pPr>
      <w:spacing w:before="60" w:after="20"/>
      <w:jc w:val="right"/>
    </w:pPr>
    <w:rPr>
      <w:rFonts w:ascii="Arial" w:hAnsi="Arial" w:cs="Arial"/>
      <w:color w:val="auto"/>
      <w:sz w:val="17"/>
      <w:szCs w:val="17"/>
      <w:lang w:val="en-US" w:eastAsia="en-GB"/>
    </w:rPr>
  </w:style>
  <w:style w:type="paragraph" w:styleId="Tekstprzypisudolnego">
    <w:name w:val="footnote text"/>
    <w:basedOn w:val="Normalny"/>
    <w:link w:val="TekstprzypisudolnegoZnak"/>
    <w:rsid w:val="00BD2EAB"/>
    <w:pPr>
      <w:spacing w:before="40" w:after="40" w:line="360" w:lineRule="auto"/>
    </w:pPr>
    <w:rPr>
      <w:rFonts w:eastAsia="Calibri" w:cs="Times New Roman"/>
      <w:color w:val="auto"/>
      <w:sz w:val="20"/>
      <w:szCs w:val="20"/>
    </w:rPr>
  </w:style>
  <w:style w:type="character" w:customStyle="1" w:styleId="TekstprzypisudolnegoZnak">
    <w:name w:val="Tekst przypisu dolnego Znak"/>
    <w:link w:val="Tekstprzypisudolnego"/>
    <w:locked/>
    <w:rsid w:val="00BD2EAB"/>
    <w:rPr>
      <w:rFonts w:ascii="Calibri" w:eastAsia="Calibri" w:hAnsi="Calibri"/>
      <w:lang w:val="en-GB" w:eastAsia="en-US" w:bidi="ar-SA"/>
    </w:rPr>
  </w:style>
  <w:style w:type="character" w:styleId="Odwoanieprzypisudolnego">
    <w:name w:val="footnote reference"/>
    <w:rsid w:val="00BD2EAB"/>
    <w:rPr>
      <w:rFonts w:cs="Times New Roman"/>
      <w:vertAlign w:val="superscript"/>
    </w:rPr>
  </w:style>
  <w:style w:type="paragraph" w:customStyle="1" w:styleId="Text1">
    <w:name w:val="Text 1"/>
    <w:basedOn w:val="Normalny"/>
    <w:link w:val="Text1Char"/>
    <w:rsid w:val="00895C2E"/>
    <w:rPr>
      <w:color w:val="auto"/>
      <w:szCs w:val="22"/>
      <w:lang w:val="en-US"/>
    </w:rPr>
  </w:style>
  <w:style w:type="character" w:customStyle="1" w:styleId="Text1Char">
    <w:name w:val="Text 1 Char"/>
    <w:link w:val="Text1"/>
    <w:locked/>
    <w:rsid w:val="00895C2E"/>
    <w:rPr>
      <w:rFonts w:ascii="Calibri" w:hAnsi="Calibri" w:cs="Calibri"/>
      <w:sz w:val="22"/>
      <w:szCs w:val="22"/>
      <w:lang w:val="en-US" w:eastAsia="en-US" w:bidi="ar-SA"/>
    </w:rPr>
  </w:style>
  <w:style w:type="paragraph" w:styleId="Tekstprzypisukocowego">
    <w:name w:val="endnote text"/>
    <w:basedOn w:val="Normalny"/>
    <w:link w:val="TekstprzypisukocowegoZnak"/>
    <w:rsid w:val="000B0472"/>
    <w:rPr>
      <w:sz w:val="20"/>
      <w:szCs w:val="20"/>
    </w:rPr>
  </w:style>
  <w:style w:type="character" w:customStyle="1" w:styleId="TekstprzypisukocowegoZnak">
    <w:name w:val="Tekst przypisu końcowego Znak"/>
    <w:link w:val="Tekstprzypisukocowego"/>
    <w:rsid w:val="000B0472"/>
    <w:rPr>
      <w:rFonts w:eastAsia="Times New Roman" w:cs="Calibri"/>
      <w:color w:val="000000"/>
      <w:lang w:val="en-GB" w:eastAsia="en-US"/>
    </w:rPr>
  </w:style>
  <w:style w:type="character" w:styleId="Odwoanieprzypisukocowego">
    <w:name w:val="endnote reference"/>
    <w:rsid w:val="000B0472"/>
    <w:rPr>
      <w:vertAlign w:val="superscript"/>
    </w:rPr>
  </w:style>
  <w:style w:type="paragraph" w:customStyle="1" w:styleId="Styl1">
    <w:name w:val="Styl1"/>
    <w:basedOn w:val="Nagwek4"/>
    <w:qFormat/>
    <w:rsid w:val="00C65B76"/>
    <w:pPr>
      <w:ind w:left="0" w:firstLine="0"/>
    </w:pPr>
    <w:rPr>
      <w:lang w:val="en-US"/>
    </w:rPr>
  </w:style>
  <w:style w:type="paragraph" w:customStyle="1" w:styleId="ListParagraph1">
    <w:name w:val="List Paragraph1"/>
    <w:basedOn w:val="Normalny"/>
    <w:rsid w:val="00EC1453"/>
    <w:pPr>
      <w:spacing w:after="200"/>
      <w:ind w:left="720"/>
      <w:contextualSpacing/>
    </w:pPr>
    <w:rPr>
      <w:rFonts w:cs="Times New Roman"/>
      <w:color w:val="auto"/>
      <w:szCs w:val="22"/>
      <w:lang w:val="en-US"/>
    </w:rPr>
  </w:style>
  <w:style w:type="paragraph" w:styleId="Spisilustracji">
    <w:name w:val="table of figures"/>
    <w:basedOn w:val="Normalny"/>
    <w:next w:val="Normalny"/>
    <w:uiPriority w:val="99"/>
    <w:rsid w:val="00D871C0"/>
  </w:style>
  <w:style w:type="character" w:customStyle="1" w:styleId="M2tekstZnak">
    <w:name w:val="M2_tekst Znak"/>
    <w:link w:val="M2tekst"/>
    <w:locked/>
    <w:rsid w:val="004A343D"/>
    <w:rPr>
      <w:rFonts w:ascii="Arial" w:hAnsi="Arial" w:cs="Arial"/>
    </w:rPr>
  </w:style>
  <w:style w:type="paragraph" w:customStyle="1" w:styleId="M2tekst">
    <w:name w:val="M2_tekst"/>
    <w:basedOn w:val="Zwykytekst"/>
    <w:link w:val="M2tekstZnak"/>
    <w:qFormat/>
    <w:rsid w:val="004A343D"/>
    <w:pPr>
      <w:spacing w:before="160"/>
      <w:ind w:left="425"/>
      <w:contextualSpacing/>
    </w:pPr>
    <w:rPr>
      <w:rFonts w:ascii="Arial" w:eastAsia="Calibri" w:hAnsi="Arial" w:cs="Arial"/>
      <w:color w:val="auto"/>
      <w:sz w:val="20"/>
      <w:szCs w:val="20"/>
      <w:lang w:eastAsia="pl-PL"/>
    </w:rPr>
  </w:style>
  <w:style w:type="paragraph" w:styleId="Zwykytekst">
    <w:name w:val="Plain Text"/>
    <w:basedOn w:val="Normalny"/>
    <w:link w:val="ZwykytekstZnak"/>
    <w:rsid w:val="004A343D"/>
    <w:rPr>
      <w:rFonts w:ascii="Consolas" w:hAnsi="Consolas" w:cs="Consolas"/>
      <w:sz w:val="21"/>
      <w:szCs w:val="21"/>
    </w:rPr>
  </w:style>
  <w:style w:type="character" w:customStyle="1" w:styleId="ZwykytekstZnak">
    <w:name w:val="Zwykły tekst Znak"/>
    <w:basedOn w:val="Domylnaczcionkaakapitu"/>
    <w:link w:val="Zwykytekst"/>
    <w:rsid w:val="004A343D"/>
    <w:rPr>
      <w:rFonts w:ascii="Consolas" w:eastAsia="Times New Roman" w:hAnsi="Consolas" w:cs="Consolas"/>
      <w:color w:val="000000"/>
      <w:sz w:val="21"/>
      <w:szCs w:val="21"/>
      <w:lang w:eastAsia="en-US"/>
    </w:rPr>
  </w:style>
  <w:style w:type="paragraph" w:customStyle="1" w:styleId="Standard">
    <w:name w:val="Standard"/>
    <w:uiPriority w:val="99"/>
    <w:rsid w:val="00E16C6A"/>
    <w:rPr>
      <w:rFonts w:ascii="Arial" w:eastAsia="Times New Roman" w:hAnsi="Arial" w:cs="Arial"/>
    </w:rPr>
  </w:style>
  <w:style w:type="paragraph" w:styleId="Tekstblokowy">
    <w:name w:val="Block Text"/>
    <w:basedOn w:val="Normalny"/>
    <w:rsid w:val="00BD383F"/>
    <w:pPr>
      <w:ind w:left="284" w:right="-1055"/>
      <w:jc w:val="center"/>
    </w:pPr>
    <w:rPr>
      <w:rFonts w:ascii="Times New Roman" w:hAnsi="Times New Roman" w:cs="Times New Roman"/>
      <w:b/>
      <w:bCs/>
      <w:sz w:val="36"/>
      <w:szCs w:val="36"/>
      <w:lang w:eastAsia="pl-PL"/>
    </w:rPr>
  </w:style>
  <w:style w:type="character" w:customStyle="1" w:styleId="TytubZnak">
    <w:name w:val="Tytuł b Znak"/>
    <w:link w:val="Tytub"/>
    <w:locked/>
    <w:rsid w:val="00161242"/>
    <w:rPr>
      <w:rFonts w:eastAsia="Calibri" w:cs="Times New Roman"/>
      <w:b/>
      <w:sz w:val="28"/>
      <w:szCs w:val="28"/>
      <w:lang w:eastAsia="en-US"/>
    </w:rPr>
  </w:style>
  <w:style w:type="paragraph" w:customStyle="1" w:styleId="Tytub">
    <w:name w:val="Tytuł b"/>
    <w:basedOn w:val="Normalny"/>
    <w:link w:val="TytubZnak"/>
    <w:qFormat/>
    <w:rsid w:val="00161242"/>
    <w:pPr>
      <w:tabs>
        <w:tab w:val="num" w:pos="720"/>
      </w:tabs>
      <w:ind w:left="720" w:hanging="720"/>
    </w:pPr>
    <w:rPr>
      <w:rFonts w:eastAsia="Calibri" w:cs="Times New Roman"/>
      <w:b/>
      <w:color w:val="auto"/>
      <w:sz w:val="28"/>
      <w:szCs w:val="28"/>
    </w:rPr>
  </w:style>
  <w:style w:type="character" w:customStyle="1" w:styleId="tytulb1Znak">
    <w:name w:val="tytul b1 Znak"/>
    <w:link w:val="tytulb1"/>
    <w:locked/>
    <w:rsid w:val="00161242"/>
    <w:rPr>
      <w:rFonts w:eastAsia="Calibri" w:cs="Times New Roman"/>
      <w:b/>
      <w:sz w:val="28"/>
      <w:szCs w:val="28"/>
      <w:lang w:eastAsia="en-US"/>
    </w:rPr>
  </w:style>
  <w:style w:type="paragraph" w:customStyle="1" w:styleId="tytulb1">
    <w:name w:val="tytul b1"/>
    <w:basedOn w:val="Normalny"/>
    <w:link w:val="tytulb1Znak"/>
    <w:qFormat/>
    <w:rsid w:val="00161242"/>
    <w:pPr>
      <w:tabs>
        <w:tab w:val="num" w:pos="1440"/>
      </w:tabs>
      <w:ind w:left="1440" w:hanging="720"/>
    </w:pPr>
    <w:rPr>
      <w:rFonts w:eastAsia="Calibri" w:cs="Times New Roman"/>
      <w:b/>
      <w:color w:val="auto"/>
      <w:sz w:val="28"/>
      <w:szCs w:val="28"/>
    </w:rPr>
  </w:style>
  <w:style w:type="character" w:customStyle="1" w:styleId="Tytulb2Znak">
    <w:name w:val="Tytul b2 Znak"/>
    <w:link w:val="Tytulb2"/>
    <w:locked/>
    <w:rsid w:val="00161242"/>
    <w:rPr>
      <w:rFonts w:eastAsia="Calibri" w:cs="Times New Roman"/>
      <w:b/>
      <w:lang w:eastAsia="en-US"/>
    </w:rPr>
  </w:style>
  <w:style w:type="paragraph" w:customStyle="1" w:styleId="Tytulb2">
    <w:name w:val="Tytul b2"/>
    <w:basedOn w:val="Normalny"/>
    <w:link w:val="Tytulb2Znak"/>
    <w:qFormat/>
    <w:rsid w:val="00161242"/>
    <w:pPr>
      <w:tabs>
        <w:tab w:val="num" w:pos="2160"/>
      </w:tabs>
      <w:ind w:left="2160" w:hanging="720"/>
    </w:pPr>
    <w:rPr>
      <w:rFonts w:eastAsia="Calibri" w:cs="Times New Roman"/>
      <w:b/>
      <w:color w:val="auto"/>
      <w:szCs w:val="22"/>
    </w:rPr>
  </w:style>
  <w:style w:type="character" w:styleId="Odwoaniedokomentarza">
    <w:name w:val="annotation reference"/>
    <w:basedOn w:val="Domylnaczcionkaakapitu"/>
    <w:semiHidden/>
    <w:unhideWhenUsed/>
    <w:rsid w:val="003E6F1E"/>
    <w:rPr>
      <w:sz w:val="16"/>
      <w:szCs w:val="16"/>
    </w:rPr>
  </w:style>
  <w:style w:type="paragraph" w:styleId="Tekstkomentarza">
    <w:name w:val="annotation text"/>
    <w:basedOn w:val="Normalny"/>
    <w:link w:val="TekstkomentarzaZnak"/>
    <w:unhideWhenUsed/>
    <w:rsid w:val="003E6F1E"/>
    <w:rPr>
      <w:sz w:val="20"/>
      <w:szCs w:val="20"/>
    </w:rPr>
  </w:style>
  <w:style w:type="character" w:customStyle="1" w:styleId="TekstkomentarzaZnak">
    <w:name w:val="Tekst komentarza Znak"/>
    <w:basedOn w:val="Domylnaczcionkaakapitu"/>
    <w:link w:val="Tekstkomentarza"/>
    <w:rsid w:val="003E6F1E"/>
    <w:rPr>
      <w:rFonts w:eastAsia="Times New Roman" w:cs="Calibri"/>
      <w:color w:val="000000"/>
      <w:lang w:eastAsia="en-US"/>
    </w:rPr>
  </w:style>
  <w:style w:type="paragraph" w:styleId="Tematkomentarza">
    <w:name w:val="annotation subject"/>
    <w:basedOn w:val="Tekstkomentarza"/>
    <w:next w:val="Tekstkomentarza"/>
    <w:link w:val="TematkomentarzaZnak"/>
    <w:semiHidden/>
    <w:unhideWhenUsed/>
    <w:rsid w:val="003E6F1E"/>
    <w:rPr>
      <w:b/>
      <w:bCs/>
    </w:rPr>
  </w:style>
  <w:style w:type="character" w:customStyle="1" w:styleId="TematkomentarzaZnak">
    <w:name w:val="Temat komentarza Znak"/>
    <w:basedOn w:val="TekstkomentarzaZnak"/>
    <w:link w:val="Tematkomentarza"/>
    <w:semiHidden/>
    <w:rsid w:val="003E6F1E"/>
    <w:rPr>
      <w:rFonts w:eastAsia="Times New Roman" w:cs="Calibri"/>
      <w:b/>
      <w:bCs/>
      <w:color w:val="000000"/>
      <w:lang w:eastAsia="en-US"/>
    </w:rPr>
  </w:style>
  <w:style w:type="paragraph" w:customStyle="1" w:styleId="b1">
    <w:name w:val="b1"/>
    <w:basedOn w:val="Normalny"/>
    <w:qFormat/>
    <w:rsid w:val="00AE4111"/>
    <w:pPr>
      <w:ind w:left="360" w:hanging="360"/>
      <w:outlineLvl w:val="0"/>
    </w:pPr>
    <w:rPr>
      <w:rFonts w:cs="Arial"/>
      <w:b/>
      <w:color w:val="auto"/>
      <w:sz w:val="28"/>
      <w:szCs w:val="28"/>
      <w:lang w:eastAsia="pl-PL"/>
    </w:rPr>
  </w:style>
  <w:style w:type="paragraph" w:customStyle="1" w:styleId="b11">
    <w:name w:val="b1.1"/>
    <w:basedOn w:val="Normalny"/>
    <w:qFormat/>
    <w:rsid w:val="00AE4111"/>
    <w:pPr>
      <w:ind w:left="858" w:hanging="432"/>
    </w:pPr>
    <w:rPr>
      <w:rFonts w:cs="Arial"/>
      <w:b/>
      <w:i/>
      <w:color w:val="auto"/>
      <w:sz w:val="28"/>
      <w:szCs w:val="28"/>
      <w:lang w:eastAsia="pl-PL"/>
    </w:rPr>
  </w:style>
  <w:style w:type="paragraph" w:customStyle="1" w:styleId="b111">
    <w:name w:val="b 1.1.1"/>
    <w:basedOn w:val="Normalny"/>
    <w:link w:val="b111Znak"/>
    <w:qFormat/>
    <w:rsid w:val="00AE4111"/>
    <w:pPr>
      <w:ind w:left="1072" w:hanging="504"/>
    </w:pPr>
    <w:rPr>
      <w:rFonts w:cs="Arial"/>
      <w:b/>
      <w:color w:val="auto"/>
      <w:sz w:val="28"/>
      <w:szCs w:val="28"/>
      <w:lang w:eastAsia="pl-PL"/>
    </w:rPr>
  </w:style>
  <w:style w:type="character" w:customStyle="1" w:styleId="b111Znak">
    <w:name w:val="b 1.1.1 Znak"/>
    <w:basedOn w:val="Domylnaczcionkaakapitu"/>
    <w:link w:val="b111"/>
    <w:rsid w:val="00AE4111"/>
    <w:rPr>
      <w:rFonts w:ascii="Trebuchet MS" w:eastAsia="Times New Roman" w:hAnsi="Trebuchet MS" w:cs="Arial"/>
      <w:b/>
      <w:sz w:val="28"/>
      <w:szCs w:val="28"/>
    </w:rPr>
  </w:style>
  <w:style w:type="character" w:customStyle="1" w:styleId="Tytulb2ZnakZnak">
    <w:name w:val="Tytul b2 Znak Znak"/>
    <w:rsid w:val="00CE1702"/>
    <w:rPr>
      <w:rFonts w:ascii="Trebuchet MS" w:eastAsia="Times New Roman" w:hAnsi="Trebuchet MS"/>
      <w:b/>
      <w:sz w:val="22"/>
      <w:szCs w:val="22"/>
      <w:lang w:val="x-none" w:eastAsia="x-none"/>
    </w:rPr>
  </w:style>
  <w:style w:type="character" w:styleId="Pogrubienie">
    <w:name w:val="Strong"/>
    <w:uiPriority w:val="22"/>
    <w:qFormat/>
    <w:rsid w:val="00B14DF5"/>
    <w:rPr>
      <w:b/>
      <w:bCs/>
    </w:rPr>
  </w:style>
  <w:style w:type="paragraph" w:customStyle="1" w:styleId="Default">
    <w:name w:val="Default"/>
    <w:qFormat/>
    <w:rsid w:val="00B14DF5"/>
    <w:pPr>
      <w:autoSpaceDE w:val="0"/>
      <w:autoSpaceDN w:val="0"/>
      <w:adjustRightInd w:val="0"/>
      <w:spacing w:line="360" w:lineRule="auto"/>
    </w:pPr>
    <w:rPr>
      <w:rFonts w:cs="Calibri"/>
      <w:color w:val="000000"/>
      <w:sz w:val="24"/>
      <w:szCs w:val="24"/>
    </w:rPr>
  </w:style>
  <w:style w:type="paragraph" w:styleId="Bezodstpw">
    <w:name w:val="No Spacing"/>
    <w:uiPriority w:val="1"/>
    <w:qFormat/>
    <w:rsid w:val="00A2517F"/>
    <w:rPr>
      <w:rFonts w:asciiTheme="minorHAnsi" w:eastAsiaTheme="minorHAnsi" w:hAnsiTheme="minorHAnsi" w:cstheme="minorBidi"/>
      <w:lang w:eastAsia="en-US"/>
    </w:rPr>
  </w:style>
  <w:style w:type="paragraph" w:customStyle="1" w:styleId="WROCAW4">
    <w:name w:val="WROCŁAW 4"/>
    <w:basedOn w:val="Normalny"/>
    <w:rsid w:val="00CF0DC4"/>
    <w:pPr>
      <w:keepLines/>
      <w:widowControl w:val="0"/>
      <w:tabs>
        <w:tab w:val="left" w:pos="0"/>
      </w:tabs>
      <w:suppressAutoHyphens/>
      <w:ind w:left="1134"/>
    </w:pPr>
    <w:rPr>
      <w:rFonts w:ascii="Tahoma" w:eastAsia="SimSun" w:hAnsi="Tahoma" w:cs="Mangal"/>
      <w:color w:val="auto"/>
      <w:kern w:val="1"/>
      <w:sz w:val="20"/>
      <w:lang w:eastAsia="zh-CN" w:bidi="hi-IN"/>
    </w:rPr>
  </w:style>
  <w:style w:type="paragraph" w:customStyle="1" w:styleId="1">
    <w:name w:val="1."/>
    <w:basedOn w:val="Nagwek1"/>
    <w:qFormat/>
    <w:rsid w:val="00790D42"/>
    <w:pPr>
      <w:numPr>
        <w:numId w:val="0"/>
      </w:numPr>
      <w:tabs>
        <w:tab w:val="clear" w:pos="851"/>
      </w:tabs>
      <w:spacing w:before="240" w:after="60" w:line="240" w:lineRule="auto"/>
      <w:ind w:left="720" w:hanging="720"/>
      <w:contextualSpacing w:val="0"/>
    </w:pPr>
    <w:rPr>
      <w:rFonts w:cs="Arial"/>
      <w:color w:val="auto"/>
      <w:sz w:val="20"/>
      <w:szCs w:val="20"/>
      <w:lang w:eastAsia="pl-PL"/>
    </w:rPr>
  </w:style>
  <w:style w:type="paragraph" w:customStyle="1" w:styleId="11">
    <w:name w:val="1.1"/>
    <w:basedOn w:val="Nagwek1"/>
    <w:qFormat/>
    <w:rsid w:val="00790D42"/>
    <w:pPr>
      <w:numPr>
        <w:numId w:val="0"/>
      </w:numPr>
      <w:tabs>
        <w:tab w:val="clear" w:pos="851"/>
        <w:tab w:val="num" w:pos="1440"/>
      </w:tabs>
      <w:spacing w:before="240" w:after="60" w:line="240" w:lineRule="auto"/>
      <w:ind w:left="1440" w:hanging="720"/>
      <w:contextualSpacing w:val="0"/>
    </w:pPr>
    <w:rPr>
      <w:rFonts w:cs="Arial"/>
      <w:color w:val="auto"/>
      <w:sz w:val="20"/>
      <w:szCs w:val="20"/>
      <w:lang w:eastAsia="pl-PL"/>
    </w:rPr>
  </w:style>
  <w:style w:type="paragraph" w:customStyle="1" w:styleId="NORMALNYZPKT111">
    <w:name w:val="NORMALNY Z PKT 1.1.1."/>
    <w:basedOn w:val="Nagwek1"/>
    <w:qFormat/>
    <w:rsid w:val="00790D42"/>
    <w:pPr>
      <w:numPr>
        <w:numId w:val="0"/>
      </w:numPr>
      <w:tabs>
        <w:tab w:val="clear" w:pos="851"/>
        <w:tab w:val="num" w:pos="2160"/>
      </w:tabs>
      <w:spacing w:before="240" w:after="60" w:line="240" w:lineRule="auto"/>
      <w:ind w:left="2160" w:hanging="720"/>
      <w:contextualSpacing w:val="0"/>
    </w:pPr>
    <w:rPr>
      <w:rFonts w:cs="Arial"/>
      <w:color w:val="auto"/>
      <w:sz w:val="20"/>
      <w:szCs w:val="20"/>
      <w:lang w:eastAsia="pl-PL"/>
    </w:rPr>
  </w:style>
  <w:style w:type="character" w:styleId="UyteHipercze">
    <w:name w:val="FollowedHyperlink"/>
    <w:basedOn w:val="Domylnaczcionkaakapitu"/>
    <w:uiPriority w:val="99"/>
    <w:semiHidden/>
    <w:unhideWhenUsed/>
    <w:rsid w:val="00D763BB"/>
    <w:rPr>
      <w:color w:val="800080"/>
      <w:u w:val="single"/>
    </w:rPr>
  </w:style>
  <w:style w:type="paragraph" w:customStyle="1" w:styleId="xl65">
    <w:name w:val="xl65"/>
    <w:basedOn w:val="Normalny"/>
    <w:rsid w:val="00D763BB"/>
    <w:pPr>
      <w:spacing w:before="100" w:beforeAutospacing="1" w:after="100" w:afterAutospacing="1"/>
      <w:textAlignment w:val="center"/>
    </w:pPr>
    <w:rPr>
      <w:rFonts w:cs="Times New Roman"/>
      <w:color w:val="auto"/>
      <w:sz w:val="24"/>
      <w:lang w:eastAsia="pl-PL"/>
    </w:rPr>
  </w:style>
  <w:style w:type="paragraph" w:customStyle="1" w:styleId="xl66">
    <w:name w:val="xl66"/>
    <w:basedOn w:val="Normalny"/>
    <w:rsid w:val="00D763BB"/>
    <w:pPr>
      <w:pBdr>
        <w:top w:val="single" w:sz="4" w:space="0" w:color="auto"/>
        <w:bottom w:val="single" w:sz="4" w:space="0" w:color="auto"/>
      </w:pBdr>
      <w:spacing w:before="100" w:beforeAutospacing="1" w:after="100" w:afterAutospacing="1"/>
      <w:textAlignment w:val="center"/>
    </w:pPr>
    <w:rPr>
      <w:rFonts w:cs="Times New Roman"/>
      <w:color w:val="auto"/>
      <w:sz w:val="24"/>
      <w:lang w:eastAsia="pl-PL"/>
    </w:rPr>
  </w:style>
  <w:style w:type="paragraph" w:customStyle="1" w:styleId="xl67">
    <w:name w:val="xl67"/>
    <w:basedOn w:val="Normalny"/>
    <w:rsid w:val="00D763BB"/>
    <w:pPr>
      <w:pBdr>
        <w:top w:val="single" w:sz="4" w:space="0" w:color="auto"/>
        <w:bottom w:val="single" w:sz="4" w:space="0" w:color="auto"/>
      </w:pBdr>
      <w:spacing w:before="100" w:beforeAutospacing="1" w:after="100" w:afterAutospacing="1"/>
      <w:textAlignment w:val="center"/>
    </w:pPr>
    <w:rPr>
      <w:rFonts w:cs="Times New Roman"/>
      <w:color w:val="auto"/>
      <w:sz w:val="24"/>
      <w:lang w:eastAsia="pl-PL"/>
    </w:rPr>
  </w:style>
  <w:style w:type="paragraph" w:customStyle="1" w:styleId="xl68">
    <w:name w:val="xl68"/>
    <w:basedOn w:val="Normalny"/>
    <w:rsid w:val="00D763BB"/>
    <w:pPr>
      <w:pBdr>
        <w:top w:val="single" w:sz="4" w:space="0" w:color="auto"/>
        <w:bottom w:val="single" w:sz="4" w:space="0" w:color="auto"/>
        <w:right w:val="single" w:sz="8" w:space="0" w:color="auto"/>
      </w:pBdr>
      <w:spacing w:before="100" w:beforeAutospacing="1" w:after="100" w:afterAutospacing="1"/>
      <w:textAlignment w:val="center"/>
    </w:pPr>
    <w:rPr>
      <w:rFonts w:cs="Times New Roman"/>
      <w:color w:val="auto"/>
      <w:sz w:val="24"/>
      <w:lang w:eastAsia="pl-PL"/>
    </w:rPr>
  </w:style>
  <w:style w:type="paragraph" w:customStyle="1" w:styleId="xl69">
    <w:name w:val="xl69"/>
    <w:basedOn w:val="Normalny"/>
    <w:rsid w:val="00D763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imes New Roman"/>
      <w:color w:val="auto"/>
      <w:sz w:val="24"/>
      <w:lang w:eastAsia="pl-PL"/>
    </w:rPr>
  </w:style>
  <w:style w:type="paragraph" w:customStyle="1" w:styleId="xl70">
    <w:name w:val="xl70"/>
    <w:basedOn w:val="Normalny"/>
    <w:rsid w:val="00D763BB"/>
    <w:pPr>
      <w:pBdr>
        <w:top w:val="single" w:sz="4" w:space="0" w:color="auto"/>
        <w:left w:val="single" w:sz="4" w:space="0" w:color="auto"/>
        <w:bottom w:val="single" w:sz="4" w:space="0" w:color="auto"/>
      </w:pBdr>
      <w:spacing w:before="100" w:beforeAutospacing="1" w:after="100" w:afterAutospacing="1"/>
      <w:textAlignment w:val="center"/>
    </w:pPr>
    <w:rPr>
      <w:rFonts w:cs="Times New Roman"/>
      <w:color w:val="auto"/>
      <w:sz w:val="24"/>
      <w:lang w:eastAsia="pl-PL"/>
    </w:rPr>
  </w:style>
  <w:style w:type="paragraph" w:customStyle="1" w:styleId="xl71">
    <w:name w:val="xl71"/>
    <w:basedOn w:val="Normalny"/>
    <w:rsid w:val="00D763BB"/>
    <w:pPr>
      <w:spacing w:before="100" w:beforeAutospacing="1" w:after="100" w:afterAutospacing="1"/>
      <w:textAlignment w:val="center"/>
    </w:pPr>
    <w:rPr>
      <w:rFonts w:cs="Times New Roman"/>
      <w:b/>
      <w:bCs/>
      <w:color w:val="auto"/>
      <w:sz w:val="24"/>
      <w:lang w:eastAsia="pl-PL"/>
    </w:rPr>
  </w:style>
  <w:style w:type="paragraph" w:customStyle="1" w:styleId="xl72">
    <w:name w:val="xl72"/>
    <w:basedOn w:val="Normalny"/>
    <w:rsid w:val="00D763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3">
    <w:name w:val="xl73"/>
    <w:basedOn w:val="Normalny"/>
    <w:rsid w:val="00D763BB"/>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4">
    <w:name w:val="xl74"/>
    <w:basedOn w:val="Normalny"/>
    <w:rsid w:val="00D763BB"/>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5">
    <w:name w:val="xl75"/>
    <w:basedOn w:val="Normalny"/>
    <w:rsid w:val="00D763BB"/>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6">
    <w:name w:val="xl76"/>
    <w:basedOn w:val="Normalny"/>
    <w:rsid w:val="00D763BB"/>
    <w:pPr>
      <w:pBdr>
        <w:top w:val="single" w:sz="4" w:space="0" w:color="auto"/>
        <w:left w:val="single" w:sz="4" w:space="0" w:color="auto"/>
        <w:bottom w:val="single" w:sz="8"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7">
    <w:name w:val="xl77"/>
    <w:basedOn w:val="Normalny"/>
    <w:rsid w:val="00D763BB"/>
    <w:pPr>
      <w:pBdr>
        <w:top w:val="single" w:sz="4" w:space="0" w:color="auto"/>
        <w:bottom w:val="single" w:sz="8" w:space="0" w:color="auto"/>
        <w:right w:val="single" w:sz="8"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8">
    <w:name w:val="xl78"/>
    <w:basedOn w:val="Normalny"/>
    <w:rsid w:val="00D763BB"/>
    <w:pPr>
      <w:spacing w:before="100" w:beforeAutospacing="1" w:after="100" w:afterAutospacing="1"/>
      <w:textAlignment w:val="center"/>
    </w:pPr>
    <w:rPr>
      <w:rFonts w:cs="Times New Roman"/>
      <w:color w:val="auto"/>
      <w:sz w:val="24"/>
      <w:lang w:eastAsia="pl-PL"/>
    </w:rPr>
  </w:style>
  <w:style w:type="paragraph" w:customStyle="1" w:styleId="xl79">
    <w:name w:val="xl79"/>
    <w:basedOn w:val="Normalny"/>
    <w:rsid w:val="00D763BB"/>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80">
    <w:name w:val="xl80"/>
    <w:basedOn w:val="Normalny"/>
    <w:rsid w:val="00D763B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81">
    <w:name w:val="xl81"/>
    <w:basedOn w:val="Normalny"/>
    <w:rsid w:val="00D763BB"/>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82">
    <w:name w:val="xl82"/>
    <w:basedOn w:val="Normalny"/>
    <w:rsid w:val="00D763BB"/>
    <w:pPr>
      <w:pBdr>
        <w:top w:val="single" w:sz="8" w:space="0" w:color="auto"/>
        <w:bottom w:val="single" w:sz="8" w:space="0" w:color="auto"/>
      </w:pBdr>
      <w:shd w:val="clear" w:color="000000" w:fill="F79646"/>
      <w:spacing w:before="100" w:beforeAutospacing="1" w:after="100" w:afterAutospacing="1"/>
      <w:textAlignment w:val="center"/>
    </w:pPr>
    <w:rPr>
      <w:rFonts w:cs="Times New Roman"/>
      <w:color w:val="FFFFFF"/>
      <w:sz w:val="24"/>
      <w:lang w:eastAsia="pl-PL"/>
    </w:rPr>
  </w:style>
  <w:style w:type="paragraph" w:customStyle="1" w:styleId="xl83">
    <w:name w:val="xl83"/>
    <w:basedOn w:val="Normalny"/>
    <w:rsid w:val="00D763BB"/>
    <w:pPr>
      <w:pBdr>
        <w:top w:val="single" w:sz="8" w:space="0" w:color="auto"/>
        <w:bottom w:val="single" w:sz="8" w:space="0" w:color="auto"/>
      </w:pBdr>
      <w:shd w:val="clear" w:color="000000" w:fill="F79646"/>
      <w:spacing w:before="100" w:beforeAutospacing="1" w:after="100" w:afterAutospacing="1"/>
      <w:jc w:val="right"/>
      <w:textAlignment w:val="center"/>
    </w:pPr>
    <w:rPr>
      <w:rFonts w:cs="Times New Roman"/>
      <w:b/>
      <w:bCs/>
      <w:color w:val="FFFFFF"/>
      <w:sz w:val="28"/>
      <w:szCs w:val="28"/>
      <w:lang w:eastAsia="pl-PL"/>
    </w:rPr>
  </w:style>
  <w:style w:type="paragraph" w:customStyle="1" w:styleId="xl84">
    <w:name w:val="xl84"/>
    <w:basedOn w:val="Normalny"/>
    <w:rsid w:val="00D763BB"/>
    <w:pPr>
      <w:pBdr>
        <w:top w:val="single" w:sz="8" w:space="0" w:color="auto"/>
        <w:bottom w:val="single" w:sz="8" w:space="0" w:color="auto"/>
      </w:pBdr>
      <w:shd w:val="clear" w:color="000000" w:fill="F79646"/>
      <w:spacing w:before="100" w:beforeAutospacing="1" w:after="100" w:afterAutospacing="1"/>
      <w:textAlignment w:val="center"/>
    </w:pPr>
    <w:rPr>
      <w:rFonts w:cs="Times New Roman"/>
      <w:b/>
      <w:bCs/>
      <w:color w:val="FFFFFF"/>
      <w:sz w:val="28"/>
      <w:szCs w:val="28"/>
      <w:lang w:eastAsia="pl-PL"/>
    </w:rPr>
  </w:style>
  <w:style w:type="paragraph" w:customStyle="1" w:styleId="xl85">
    <w:name w:val="xl85"/>
    <w:basedOn w:val="Normalny"/>
    <w:rsid w:val="00D763BB"/>
    <w:pPr>
      <w:pBdr>
        <w:top w:val="single" w:sz="8" w:space="0" w:color="auto"/>
        <w:bottom w:val="single" w:sz="8" w:space="0" w:color="auto"/>
        <w:right w:val="single" w:sz="8" w:space="0" w:color="auto"/>
      </w:pBdr>
      <w:shd w:val="clear" w:color="000000" w:fill="F79646"/>
      <w:spacing w:before="100" w:beforeAutospacing="1" w:after="100" w:afterAutospacing="1"/>
      <w:textAlignment w:val="center"/>
    </w:pPr>
    <w:rPr>
      <w:rFonts w:cs="Times New Roman"/>
      <w:b/>
      <w:bCs/>
      <w:color w:val="FFFFFF"/>
      <w:sz w:val="28"/>
      <w:szCs w:val="28"/>
      <w:lang w:eastAsia="pl-PL"/>
    </w:rPr>
  </w:style>
  <w:style w:type="paragraph" w:customStyle="1" w:styleId="xl86">
    <w:name w:val="xl86"/>
    <w:basedOn w:val="Normalny"/>
    <w:rsid w:val="00D763BB"/>
    <w:pPr>
      <w:spacing w:before="100" w:beforeAutospacing="1" w:after="100" w:afterAutospacing="1"/>
      <w:jc w:val="center"/>
      <w:textAlignment w:val="center"/>
    </w:pPr>
    <w:rPr>
      <w:rFonts w:cs="Times New Roman"/>
      <w:color w:val="auto"/>
      <w:sz w:val="24"/>
      <w:lang w:eastAsia="pl-PL"/>
    </w:rPr>
  </w:style>
  <w:style w:type="paragraph" w:customStyle="1" w:styleId="xl87">
    <w:name w:val="xl87"/>
    <w:basedOn w:val="Normalny"/>
    <w:rsid w:val="00D763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88">
    <w:name w:val="xl88"/>
    <w:basedOn w:val="Normalny"/>
    <w:rsid w:val="00D763BB"/>
    <w:pPr>
      <w:pBdr>
        <w:top w:val="single" w:sz="4" w:space="0" w:color="auto"/>
        <w:bottom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89">
    <w:name w:val="xl89"/>
    <w:basedOn w:val="Normalny"/>
    <w:rsid w:val="00D763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Times New Roman"/>
      <w:color w:val="auto"/>
      <w:sz w:val="24"/>
      <w:lang w:eastAsia="pl-PL"/>
    </w:rPr>
  </w:style>
  <w:style w:type="paragraph" w:customStyle="1" w:styleId="xl90">
    <w:name w:val="xl90"/>
    <w:basedOn w:val="Normalny"/>
    <w:rsid w:val="00D763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1">
    <w:name w:val="xl91"/>
    <w:basedOn w:val="Normalny"/>
    <w:rsid w:val="00D763BB"/>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2">
    <w:name w:val="xl92"/>
    <w:basedOn w:val="Normalny"/>
    <w:rsid w:val="00D763BB"/>
    <w:pPr>
      <w:pBdr>
        <w:top w:val="single" w:sz="8" w:space="0" w:color="auto"/>
        <w:bottom w:val="single" w:sz="8" w:space="0" w:color="auto"/>
      </w:pBdr>
      <w:shd w:val="clear" w:color="000000" w:fill="F79646"/>
      <w:spacing w:before="100" w:beforeAutospacing="1" w:after="100" w:afterAutospacing="1"/>
      <w:jc w:val="center"/>
      <w:textAlignment w:val="center"/>
    </w:pPr>
    <w:rPr>
      <w:rFonts w:cs="Times New Roman"/>
      <w:color w:val="FFFFFF"/>
      <w:sz w:val="24"/>
      <w:lang w:eastAsia="pl-PL"/>
    </w:rPr>
  </w:style>
  <w:style w:type="paragraph" w:customStyle="1" w:styleId="xl93">
    <w:name w:val="xl93"/>
    <w:basedOn w:val="Normalny"/>
    <w:rsid w:val="00D763BB"/>
    <w:pPr>
      <w:spacing w:before="100" w:beforeAutospacing="1" w:after="100" w:afterAutospacing="1"/>
      <w:jc w:val="center"/>
      <w:textAlignment w:val="center"/>
    </w:pPr>
    <w:rPr>
      <w:rFonts w:cs="Times New Roman"/>
      <w:color w:val="auto"/>
      <w:sz w:val="24"/>
      <w:lang w:eastAsia="pl-PL"/>
    </w:rPr>
  </w:style>
  <w:style w:type="paragraph" w:customStyle="1" w:styleId="xl94">
    <w:name w:val="xl94"/>
    <w:basedOn w:val="Normalny"/>
    <w:rsid w:val="00D763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95">
    <w:name w:val="xl95"/>
    <w:basedOn w:val="Normalny"/>
    <w:rsid w:val="00D763BB"/>
    <w:pPr>
      <w:pBdr>
        <w:top w:val="single" w:sz="4" w:space="0" w:color="auto"/>
        <w:left w:val="single" w:sz="8" w:space="0" w:color="auto"/>
        <w:bottom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96">
    <w:name w:val="xl96"/>
    <w:basedOn w:val="Normalny"/>
    <w:rsid w:val="00D763BB"/>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7">
    <w:name w:val="xl97"/>
    <w:basedOn w:val="Normalny"/>
    <w:rsid w:val="00D763BB"/>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8">
    <w:name w:val="xl98"/>
    <w:basedOn w:val="Normalny"/>
    <w:rsid w:val="00D763BB"/>
    <w:pPr>
      <w:pBdr>
        <w:top w:val="single" w:sz="8" w:space="0" w:color="auto"/>
        <w:left w:val="single" w:sz="8" w:space="0" w:color="auto"/>
        <w:bottom w:val="single" w:sz="8" w:space="0" w:color="auto"/>
      </w:pBdr>
      <w:shd w:val="clear" w:color="000000" w:fill="F79646"/>
      <w:spacing w:before="100" w:beforeAutospacing="1" w:after="100" w:afterAutospacing="1"/>
      <w:jc w:val="center"/>
      <w:textAlignment w:val="center"/>
    </w:pPr>
    <w:rPr>
      <w:rFonts w:cs="Times New Roman"/>
      <w:color w:val="FFFFFF"/>
      <w:sz w:val="24"/>
      <w:lang w:eastAsia="pl-PL"/>
    </w:rPr>
  </w:style>
  <w:style w:type="paragraph" w:customStyle="1" w:styleId="msonormal0">
    <w:name w:val="msonormal"/>
    <w:basedOn w:val="Normalny"/>
    <w:rsid w:val="00771204"/>
    <w:pPr>
      <w:spacing w:before="100" w:beforeAutospacing="1" w:after="100" w:afterAutospacing="1"/>
    </w:pPr>
    <w:rPr>
      <w:rFonts w:ascii="Times New Roman" w:hAnsi="Times New Roman" w:cs="Times New Roman"/>
      <w:color w:val="auto"/>
      <w:sz w:val="24"/>
      <w:lang w:eastAsia="pl-PL"/>
    </w:rPr>
  </w:style>
  <w:style w:type="paragraph" w:customStyle="1" w:styleId="xl99">
    <w:name w:val="xl99"/>
    <w:basedOn w:val="Normalny"/>
    <w:rsid w:val="00771204"/>
    <w:pPr>
      <w:pBdr>
        <w:top w:val="single" w:sz="8" w:space="0" w:color="auto"/>
        <w:bottom w:val="single" w:sz="8" w:space="0" w:color="auto"/>
      </w:pBdr>
      <w:shd w:val="clear" w:color="000000" w:fill="D9D9D9"/>
      <w:spacing w:before="100" w:beforeAutospacing="1" w:after="100" w:afterAutospacing="1"/>
      <w:jc w:val="right"/>
      <w:textAlignment w:val="center"/>
    </w:pPr>
    <w:rPr>
      <w:rFonts w:ascii="Times New Roman" w:hAnsi="Times New Roman" w:cs="Times New Roman"/>
      <w:b/>
      <w:bCs/>
      <w:color w:val="auto"/>
      <w:sz w:val="24"/>
      <w:lang w:eastAsia="pl-PL"/>
    </w:rPr>
  </w:style>
  <w:style w:type="paragraph" w:customStyle="1" w:styleId="xl100">
    <w:name w:val="xl100"/>
    <w:basedOn w:val="Normalny"/>
    <w:rsid w:val="00771204"/>
    <w:pPr>
      <w:pBdr>
        <w:top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cs="Times New Roman"/>
      <w:b/>
      <w:bCs/>
      <w:color w:val="auto"/>
      <w:sz w:val="24"/>
      <w:lang w:eastAsia="pl-PL"/>
    </w:rPr>
  </w:style>
  <w:style w:type="paragraph" w:customStyle="1" w:styleId="xl101">
    <w:name w:val="xl101"/>
    <w:basedOn w:val="Normalny"/>
    <w:rsid w:val="00771204"/>
    <w:pPr>
      <w:pBdr>
        <w:top w:val="single" w:sz="8" w:space="0" w:color="auto"/>
        <w:left w:val="single" w:sz="8" w:space="0" w:color="auto"/>
        <w:bottom w:val="single" w:sz="8" w:space="0" w:color="auto"/>
      </w:pBdr>
      <w:shd w:val="clear" w:color="000000" w:fill="F79646"/>
      <w:spacing w:before="100" w:beforeAutospacing="1" w:after="100" w:afterAutospacing="1"/>
      <w:jc w:val="right"/>
      <w:textAlignment w:val="center"/>
    </w:pPr>
    <w:rPr>
      <w:rFonts w:ascii="Times New Roman" w:hAnsi="Times New Roman" w:cs="Times New Roman"/>
      <w:b/>
      <w:bCs/>
      <w:color w:val="FFFFFF"/>
      <w:sz w:val="28"/>
      <w:szCs w:val="28"/>
      <w:lang w:eastAsia="pl-PL"/>
    </w:rPr>
  </w:style>
  <w:style w:type="paragraph" w:customStyle="1" w:styleId="xl102">
    <w:name w:val="xl102"/>
    <w:basedOn w:val="Normalny"/>
    <w:rsid w:val="00771204"/>
    <w:pPr>
      <w:pBdr>
        <w:top w:val="single" w:sz="8" w:space="0" w:color="auto"/>
        <w:bottom w:val="single" w:sz="8" w:space="0" w:color="auto"/>
      </w:pBdr>
      <w:shd w:val="clear" w:color="000000" w:fill="F79646"/>
      <w:spacing w:before="100" w:beforeAutospacing="1" w:after="100" w:afterAutospacing="1"/>
      <w:jc w:val="right"/>
      <w:textAlignment w:val="center"/>
    </w:pPr>
    <w:rPr>
      <w:rFonts w:ascii="Times New Roman" w:hAnsi="Times New Roman" w:cs="Times New Roman"/>
      <w:b/>
      <w:bCs/>
      <w:color w:val="FFFFFF"/>
      <w:sz w:val="28"/>
      <w:szCs w:val="28"/>
      <w:lang w:eastAsia="pl-PL"/>
    </w:rPr>
  </w:style>
  <w:style w:type="paragraph" w:customStyle="1" w:styleId="xl103">
    <w:name w:val="xl103"/>
    <w:basedOn w:val="Normalny"/>
    <w:rsid w:val="00771204"/>
    <w:pPr>
      <w:pBdr>
        <w:top w:val="single" w:sz="8" w:space="0" w:color="auto"/>
        <w:bottom w:val="single" w:sz="8" w:space="0" w:color="auto"/>
        <w:right w:val="single" w:sz="4" w:space="0" w:color="auto"/>
      </w:pBdr>
      <w:shd w:val="clear" w:color="000000" w:fill="F79646"/>
      <w:spacing w:before="100" w:beforeAutospacing="1" w:after="100" w:afterAutospacing="1"/>
      <w:jc w:val="right"/>
      <w:textAlignment w:val="center"/>
    </w:pPr>
    <w:rPr>
      <w:rFonts w:ascii="Times New Roman" w:hAnsi="Times New Roman" w:cs="Times New Roman"/>
      <w:b/>
      <w:bCs/>
      <w:color w:val="FFFFFF"/>
      <w:sz w:val="28"/>
      <w:szCs w:val="28"/>
      <w:lang w:eastAsia="pl-PL"/>
    </w:rPr>
  </w:style>
  <w:style w:type="paragraph" w:customStyle="1" w:styleId="xl104">
    <w:name w:val="xl104"/>
    <w:basedOn w:val="Normalny"/>
    <w:rsid w:val="00771204"/>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cs="Times New Roman"/>
      <w:b/>
      <w:bCs/>
      <w:color w:val="auto"/>
      <w:sz w:val="24"/>
      <w:lang w:eastAsia="pl-PL"/>
    </w:rPr>
  </w:style>
  <w:style w:type="paragraph" w:customStyle="1" w:styleId="xl105">
    <w:name w:val="xl105"/>
    <w:basedOn w:val="Normalny"/>
    <w:rsid w:val="00771204"/>
    <w:pPr>
      <w:pBdr>
        <w:top w:val="single" w:sz="8"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cs="Times New Roman"/>
      <w:b/>
      <w:bCs/>
      <w:color w:val="auto"/>
      <w:sz w:val="24"/>
      <w:lang w:eastAsia="pl-PL"/>
    </w:rPr>
  </w:style>
  <w:style w:type="paragraph" w:customStyle="1" w:styleId="xl106">
    <w:name w:val="xl106"/>
    <w:basedOn w:val="Normalny"/>
    <w:rsid w:val="00771204"/>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Times New Roman" w:hAnsi="Times New Roman" w:cs="Times New Roman"/>
      <w:b/>
      <w:bCs/>
      <w:color w:val="auto"/>
      <w:sz w:val="24"/>
      <w:lang w:eastAsia="pl-PL"/>
    </w:rPr>
  </w:style>
  <w:style w:type="paragraph" w:styleId="Tekstpodstawowy2">
    <w:name w:val="Body Text 2"/>
    <w:basedOn w:val="Normalny"/>
    <w:link w:val="Tekstpodstawowy2Znak"/>
    <w:semiHidden/>
    <w:unhideWhenUsed/>
    <w:rsid w:val="00E65A46"/>
    <w:pPr>
      <w:spacing w:line="480" w:lineRule="auto"/>
    </w:pPr>
  </w:style>
  <w:style w:type="character" w:customStyle="1" w:styleId="Tekstpodstawowy2Znak">
    <w:name w:val="Tekst podstawowy 2 Znak"/>
    <w:basedOn w:val="Domylnaczcionkaakapitu"/>
    <w:link w:val="Tekstpodstawowy2"/>
    <w:semiHidden/>
    <w:rsid w:val="00E65A46"/>
    <w:rPr>
      <w:rFonts w:ascii="Trebuchet MS" w:eastAsia="Times New Roman" w:hAnsi="Trebuchet MS" w:cs="Calibri"/>
      <w:color w:val="000000"/>
      <w:sz w:val="22"/>
      <w:szCs w:val="24"/>
      <w:lang w:eastAsia="en-US"/>
    </w:rPr>
  </w:style>
  <w:style w:type="paragraph" w:styleId="NormalnyWeb">
    <w:name w:val="Normal (Web)"/>
    <w:basedOn w:val="Normalny"/>
    <w:semiHidden/>
    <w:unhideWhenUsed/>
    <w:rsid w:val="00E65A46"/>
    <w:pPr>
      <w:spacing w:before="100" w:beforeAutospacing="1" w:after="100" w:afterAutospacing="1"/>
    </w:pPr>
    <w:rPr>
      <w:rFonts w:ascii="Times New Roman" w:hAnsi="Times New Roman" w:cs="Times New Roman"/>
      <w:color w:val="auto"/>
      <w:sz w:val="24"/>
      <w:lang w:eastAsia="pl-PL"/>
    </w:rPr>
  </w:style>
  <w:style w:type="paragraph" w:customStyle="1" w:styleId="WW-NormalnyWeb">
    <w:name w:val="WW-Normalny (Web)"/>
    <w:basedOn w:val="Normalny"/>
    <w:rsid w:val="00E65A46"/>
    <w:pPr>
      <w:suppressAutoHyphens/>
      <w:spacing w:before="100" w:after="100"/>
    </w:pPr>
    <w:rPr>
      <w:rFonts w:ascii="Times New Roman" w:hAnsi="Times New Roman" w:cs="Times New Roman"/>
      <w:color w:val="auto"/>
      <w:sz w:val="24"/>
      <w:szCs w:val="20"/>
      <w:lang w:eastAsia="pl-PL"/>
    </w:rPr>
  </w:style>
  <w:style w:type="character" w:customStyle="1" w:styleId="Teksttreci4">
    <w:name w:val="Tekst treści (4)"/>
    <w:link w:val="Teksttreci41"/>
    <w:uiPriority w:val="99"/>
    <w:locked/>
    <w:rsid w:val="00E65A46"/>
    <w:rPr>
      <w:rFonts w:ascii="Microsoft Sans Serif" w:hAnsi="Microsoft Sans Serif" w:cs="Microsoft Sans Serif"/>
      <w:sz w:val="18"/>
      <w:szCs w:val="18"/>
      <w:shd w:val="clear" w:color="auto" w:fill="FFFFFF"/>
    </w:rPr>
  </w:style>
  <w:style w:type="paragraph" w:customStyle="1" w:styleId="Teksttreci41">
    <w:name w:val="Tekst treści (4)1"/>
    <w:basedOn w:val="Normalny"/>
    <w:link w:val="Teksttreci4"/>
    <w:uiPriority w:val="99"/>
    <w:rsid w:val="00E65A46"/>
    <w:pPr>
      <w:shd w:val="clear" w:color="auto" w:fill="FFFFFF"/>
      <w:tabs>
        <w:tab w:val="left" w:pos="3606"/>
      </w:tabs>
      <w:spacing w:line="197" w:lineRule="exact"/>
      <w:ind w:firstLine="320"/>
    </w:pPr>
    <w:rPr>
      <w:rFonts w:ascii="Microsoft Sans Serif" w:eastAsia="Calibri" w:hAnsi="Microsoft Sans Serif" w:cs="Microsoft Sans Serif"/>
      <w:color w:val="auto"/>
      <w:sz w:val="18"/>
      <w:szCs w:val="18"/>
      <w:lang w:eastAsia="pl-PL"/>
    </w:rPr>
  </w:style>
  <w:style w:type="character" w:customStyle="1" w:styleId="Teksttreci9">
    <w:name w:val="Tekst treści (9)"/>
    <w:link w:val="Teksttreci91"/>
    <w:uiPriority w:val="99"/>
    <w:locked/>
    <w:rsid w:val="00E65A46"/>
    <w:rPr>
      <w:rFonts w:ascii="Microsoft Sans Serif" w:hAnsi="Microsoft Sans Serif" w:cs="Microsoft Sans Serif"/>
      <w:sz w:val="18"/>
      <w:szCs w:val="18"/>
      <w:shd w:val="clear" w:color="auto" w:fill="FFFFFF"/>
    </w:rPr>
  </w:style>
  <w:style w:type="paragraph" w:customStyle="1" w:styleId="Teksttreci91">
    <w:name w:val="Tekst treści (9)1"/>
    <w:basedOn w:val="Normalny"/>
    <w:link w:val="Teksttreci9"/>
    <w:uiPriority w:val="99"/>
    <w:rsid w:val="00E65A46"/>
    <w:pPr>
      <w:shd w:val="clear" w:color="auto" w:fill="FFFFFF"/>
      <w:tabs>
        <w:tab w:val="left" w:pos="3606"/>
      </w:tabs>
      <w:spacing w:before="120" w:line="240" w:lineRule="atLeast"/>
    </w:pPr>
    <w:rPr>
      <w:rFonts w:ascii="Microsoft Sans Serif" w:eastAsia="Calibri" w:hAnsi="Microsoft Sans Serif" w:cs="Microsoft Sans Serif"/>
      <w:color w:val="auto"/>
      <w:sz w:val="18"/>
      <w:szCs w:val="18"/>
      <w:lang w:eastAsia="pl-PL"/>
    </w:rPr>
  </w:style>
  <w:style w:type="paragraph" w:customStyle="1" w:styleId="Zwykytekst1">
    <w:name w:val="Zwykły tekst1"/>
    <w:basedOn w:val="Normalny"/>
    <w:rsid w:val="00E65A46"/>
    <w:pPr>
      <w:suppressAutoHyphens/>
    </w:pPr>
    <w:rPr>
      <w:rFonts w:ascii="Courier New" w:hAnsi="Courier New" w:cs="Times New Roman"/>
      <w:color w:val="auto"/>
      <w:sz w:val="20"/>
      <w:szCs w:val="20"/>
      <w:lang w:eastAsia="ar-SA"/>
    </w:rPr>
  </w:style>
  <w:style w:type="paragraph" w:customStyle="1" w:styleId="WW-Tekstpodstawowy3">
    <w:name w:val="WW-Tekst podstawowy 3"/>
    <w:basedOn w:val="Normalny"/>
    <w:rsid w:val="00E65A46"/>
    <w:pPr>
      <w:suppressAutoHyphens/>
    </w:pPr>
    <w:rPr>
      <w:rFonts w:ascii="Times New Roman" w:hAnsi="Times New Roman" w:cs="Times New Roman"/>
      <w:color w:val="auto"/>
      <w:sz w:val="24"/>
      <w:szCs w:val="20"/>
      <w:lang w:eastAsia="pl-PL"/>
    </w:rPr>
  </w:style>
  <w:style w:type="character" w:customStyle="1" w:styleId="TeksttreciArial">
    <w:name w:val="Tekst treści + Arial"/>
    <w:uiPriority w:val="99"/>
    <w:rsid w:val="00E65A46"/>
    <w:rPr>
      <w:rFonts w:ascii="Arial" w:hAnsi="Arial" w:cs="Arial" w:hint="default"/>
      <w:sz w:val="18"/>
      <w:szCs w:val="18"/>
      <w:shd w:val="clear" w:color="auto" w:fill="FFFFFF"/>
    </w:rPr>
  </w:style>
  <w:style w:type="character" w:customStyle="1" w:styleId="Teksttreci9Arial10">
    <w:name w:val="Tekst treści (9) + Arial10"/>
    <w:uiPriority w:val="99"/>
    <w:rsid w:val="00E65A46"/>
    <w:rPr>
      <w:rFonts w:ascii="Arial" w:hAnsi="Arial" w:cs="Arial" w:hint="default"/>
      <w:sz w:val="18"/>
      <w:szCs w:val="18"/>
      <w:shd w:val="clear" w:color="auto" w:fill="FFFFFF"/>
    </w:rPr>
  </w:style>
  <w:style w:type="character" w:customStyle="1" w:styleId="Teksttreci4Arial9">
    <w:name w:val="Tekst treści (4) + Arial9"/>
    <w:uiPriority w:val="99"/>
    <w:rsid w:val="00E65A46"/>
    <w:rPr>
      <w:rFonts w:ascii="Arial" w:hAnsi="Arial" w:cs="Arial" w:hint="default"/>
      <w:sz w:val="18"/>
      <w:szCs w:val="18"/>
      <w:shd w:val="clear" w:color="auto" w:fill="FFFFFF"/>
    </w:rPr>
  </w:style>
  <w:style w:type="character" w:customStyle="1" w:styleId="Teksttreci4Arial8">
    <w:name w:val="Tekst treści (4) + Arial8"/>
    <w:uiPriority w:val="99"/>
    <w:rsid w:val="00E65A46"/>
    <w:rPr>
      <w:rFonts w:ascii="Arial" w:hAnsi="Arial" w:cs="Arial" w:hint="default"/>
      <w:sz w:val="18"/>
      <w:szCs w:val="18"/>
      <w:shd w:val="clear" w:color="auto" w:fill="FFFFFF"/>
    </w:rPr>
  </w:style>
  <w:style w:type="character" w:customStyle="1" w:styleId="Nierozpoznanawzmianka1">
    <w:name w:val="Nierozpoznana wzmianka1"/>
    <w:basedOn w:val="Domylnaczcionkaakapitu"/>
    <w:uiPriority w:val="99"/>
    <w:semiHidden/>
    <w:unhideWhenUsed/>
    <w:rsid w:val="0022202B"/>
    <w:rPr>
      <w:color w:val="808080"/>
      <w:shd w:val="clear" w:color="auto" w:fill="E6E6E6"/>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15" w:type="dxa"/>
        <w:right w:w="115" w:type="dxa"/>
      </w:tblCellMar>
    </w:tblPr>
  </w:style>
  <w:style w:type="table" w:styleId="redniecieniowanie1akcent6">
    <w:name w:val="Medium Shading 1 Accent 6"/>
    <w:basedOn w:val="Standardowy"/>
    <w:uiPriority w:val="63"/>
    <w:rsid w:val="00A0773C"/>
    <w:pPr>
      <w:spacing w:after="0"/>
      <w:jc w:val="left"/>
    </w:pPr>
    <w:rPr>
      <w:rFonts w:ascii="Calibri" w:eastAsia="Calibri" w:hAnsi="Calibri" w:cs="Times New Roman"/>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PODPIS">
    <w:name w:val="PODPIS"/>
    <w:basedOn w:val="Normalny"/>
    <w:qFormat/>
    <w:rsid w:val="00C50816"/>
    <w:pPr>
      <w:spacing w:before="240" w:after="120" w:line="240" w:lineRule="auto"/>
      <w:jc w:val="center"/>
    </w:pPr>
  </w:style>
  <w:style w:type="numbering" w:customStyle="1" w:styleId="Styl2">
    <w:name w:val="Styl2"/>
    <w:uiPriority w:val="99"/>
    <w:rsid w:val="00D94AF8"/>
    <w:pPr>
      <w:numPr>
        <w:numId w:val="2"/>
      </w:numPr>
    </w:pPr>
  </w:style>
  <w:style w:type="paragraph" w:customStyle="1" w:styleId="PODRYS">
    <w:name w:val="POD_RYS"/>
    <w:basedOn w:val="PODPIS"/>
    <w:qFormat/>
    <w:rsid w:val="006133CD"/>
    <w:pPr>
      <w:spacing w:before="0" w:after="240"/>
    </w:pPr>
  </w:style>
  <w:style w:type="paragraph" w:customStyle="1" w:styleId="NormalShort">
    <w:name w:val="Normal Short"/>
    <w:basedOn w:val="Normalny"/>
    <w:next w:val="Normalny"/>
    <w:uiPriority w:val="99"/>
    <w:rsid w:val="00D661E8"/>
    <w:pPr>
      <w:widowControl w:val="0"/>
      <w:autoSpaceDE w:val="0"/>
      <w:autoSpaceDN w:val="0"/>
      <w:adjustRightInd w:val="0"/>
      <w:spacing w:line="240" w:lineRule="auto"/>
    </w:pPr>
    <w:rPr>
      <w:rFonts w:ascii="Arial" w:eastAsiaTheme="minorEastAsia" w:hAnsi="Arial" w:cs="Arial"/>
      <w:color w:val="auto"/>
      <w:szCs w:val="22"/>
      <w:lang w:eastAsia="pl-PL"/>
    </w:rPr>
  </w:style>
  <w:style w:type="paragraph" w:customStyle="1" w:styleId="NormalNumbered">
    <w:name w:val="Normal Numbered"/>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customStyle="1" w:styleId="NormalNumbered2">
    <w:name w:val="Normal Numbered 2"/>
    <w:basedOn w:val="Normalny"/>
    <w:next w:val="Normalny"/>
    <w:uiPriority w:val="99"/>
    <w:rsid w:val="00D661E8"/>
    <w:pPr>
      <w:widowControl w:val="0"/>
      <w:autoSpaceDE w:val="0"/>
      <w:autoSpaceDN w:val="0"/>
      <w:adjustRightInd w:val="0"/>
      <w:spacing w:before="60" w:after="60" w:line="240" w:lineRule="auto"/>
      <w:ind w:left="1440" w:hanging="720"/>
    </w:pPr>
    <w:rPr>
      <w:rFonts w:ascii="Arial" w:eastAsiaTheme="minorEastAsia" w:hAnsi="Arial" w:cs="Arial"/>
      <w:color w:val="auto"/>
      <w:szCs w:val="22"/>
      <w:lang w:eastAsia="pl-PL"/>
    </w:rPr>
  </w:style>
  <w:style w:type="paragraph" w:customStyle="1" w:styleId="List1">
    <w:name w:val="List 1"/>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styleId="Lista2">
    <w:name w:val="List 2"/>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styleId="Lista3">
    <w:name w:val="List 3"/>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customStyle="1" w:styleId="SoldisHeading1">
    <w:name w:val="Soldis Heading 1"/>
    <w:basedOn w:val="Normalny"/>
    <w:next w:val="Normalny"/>
    <w:uiPriority w:val="99"/>
    <w:rsid w:val="00D661E8"/>
    <w:pPr>
      <w:widowControl w:val="0"/>
      <w:autoSpaceDE w:val="0"/>
      <w:autoSpaceDN w:val="0"/>
      <w:adjustRightInd w:val="0"/>
      <w:spacing w:before="100" w:after="100" w:line="240" w:lineRule="auto"/>
      <w:jc w:val="center"/>
    </w:pPr>
    <w:rPr>
      <w:rFonts w:ascii="Arial" w:eastAsiaTheme="minorEastAsia" w:hAnsi="Arial" w:cs="Arial"/>
      <w:b/>
      <w:bCs/>
      <w:sz w:val="26"/>
      <w:szCs w:val="26"/>
      <w:lang w:eastAsia="pl-PL"/>
    </w:rPr>
  </w:style>
  <w:style w:type="paragraph" w:customStyle="1" w:styleId="SoldisHeading2">
    <w:name w:val="Soldis Heading 2"/>
    <w:basedOn w:val="Normalny"/>
    <w:next w:val="Normalny"/>
    <w:uiPriority w:val="99"/>
    <w:rsid w:val="00D661E8"/>
    <w:pPr>
      <w:widowControl w:val="0"/>
      <w:autoSpaceDE w:val="0"/>
      <w:autoSpaceDN w:val="0"/>
      <w:adjustRightInd w:val="0"/>
      <w:spacing w:before="250" w:after="100" w:line="240" w:lineRule="auto"/>
    </w:pPr>
    <w:rPr>
      <w:rFonts w:ascii="Arial" w:eastAsiaTheme="minorEastAsia" w:hAnsi="Arial" w:cs="Arial"/>
      <w:b/>
      <w:bCs/>
      <w:sz w:val="26"/>
      <w:szCs w:val="26"/>
      <w:lang w:eastAsia="pl-PL"/>
    </w:rPr>
  </w:style>
  <w:style w:type="paragraph" w:customStyle="1" w:styleId="SoldisHeading3">
    <w:name w:val="Soldis Heading 3"/>
    <w:basedOn w:val="Normalny"/>
    <w:next w:val="Normalny"/>
    <w:uiPriority w:val="99"/>
    <w:rsid w:val="00D661E8"/>
    <w:pPr>
      <w:widowControl w:val="0"/>
      <w:autoSpaceDE w:val="0"/>
      <w:autoSpaceDN w:val="0"/>
      <w:adjustRightInd w:val="0"/>
      <w:spacing w:before="180" w:after="100" w:line="240" w:lineRule="auto"/>
    </w:pPr>
    <w:rPr>
      <w:rFonts w:ascii="Arial" w:eastAsiaTheme="minorEastAsia" w:hAnsi="Arial" w:cs="Arial"/>
      <w:b/>
      <w:bCs/>
      <w:szCs w:val="22"/>
      <w:lang w:eastAsia="pl-PL"/>
    </w:rPr>
  </w:style>
  <w:style w:type="paragraph" w:customStyle="1" w:styleId="SoldisHeading3Highlighted">
    <w:name w:val="Soldis Heading 3 Highlighted"/>
    <w:basedOn w:val="Normalny"/>
    <w:next w:val="Normalny"/>
    <w:uiPriority w:val="99"/>
    <w:rsid w:val="00D661E8"/>
    <w:pPr>
      <w:widowControl w:val="0"/>
      <w:autoSpaceDE w:val="0"/>
      <w:autoSpaceDN w:val="0"/>
      <w:adjustRightInd w:val="0"/>
      <w:spacing w:before="180" w:after="100" w:line="240" w:lineRule="auto"/>
    </w:pPr>
    <w:rPr>
      <w:rFonts w:ascii="Arial" w:eastAsiaTheme="minorEastAsia" w:hAnsi="Arial" w:cs="Arial"/>
      <w:b/>
      <w:bCs/>
      <w:color w:val="FF0000"/>
      <w:szCs w:val="22"/>
      <w:lang w:eastAsia="pl-PL"/>
    </w:rPr>
  </w:style>
  <w:style w:type="paragraph" w:customStyle="1" w:styleId="SoldisText">
    <w:name w:val="Soldis Text"/>
    <w:basedOn w:val="Normalny"/>
    <w:next w:val="Normalny"/>
    <w:uiPriority w:val="99"/>
    <w:rsid w:val="00D661E8"/>
    <w:pPr>
      <w:widowControl w:val="0"/>
      <w:autoSpaceDE w:val="0"/>
      <w:autoSpaceDN w:val="0"/>
      <w:adjustRightInd w:val="0"/>
      <w:spacing w:before="60" w:after="60" w:line="240" w:lineRule="auto"/>
    </w:pPr>
    <w:rPr>
      <w:rFonts w:ascii="Arial" w:eastAsiaTheme="minorEastAsia" w:hAnsi="Arial" w:cs="Arial"/>
      <w:sz w:val="20"/>
      <w:szCs w:val="20"/>
      <w:lang w:eastAsia="pl-PL"/>
    </w:rPr>
  </w:style>
  <w:style w:type="paragraph" w:customStyle="1" w:styleId="SoldisHighlighted">
    <w:name w:val="Soldis Highlighted"/>
    <w:basedOn w:val="Normalny"/>
    <w:next w:val="Normalny"/>
    <w:uiPriority w:val="99"/>
    <w:rsid w:val="00D661E8"/>
    <w:pPr>
      <w:widowControl w:val="0"/>
      <w:autoSpaceDE w:val="0"/>
      <w:autoSpaceDN w:val="0"/>
      <w:adjustRightInd w:val="0"/>
      <w:spacing w:before="60" w:after="60" w:line="240" w:lineRule="auto"/>
    </w:pPr>
    <w:rPr>
      <w:rFonts w:ascii="Arial" w:eastAsiaTheme="minorEastAsia" w:hAnsi="Arial" w:cs="Arial"/>
      <w:b/>
      <w:bCs/>
      <w:sz w:val="24"/>
      <w:lang w:eastAsia="pl-PL"/>
    </w:rPr>
  </w:style>
  <w:style w:type="paragraph" w:customStyle="1" w:styleId="SoldisTableText">
    <w:name w:val="Soldis Table Text"/>
    <w:basedOn w:val="Normalny"/>
    <w:next w:val="Normalny"/>
    <w:uiPriority w:val="99"/>
    <w:rsid w:val="00D661E8"/>
    <w:pPr>
      <w:widowControl w:val="0"/>
      <w:autoSpaceDE w:val="0"/>
      <w:autoSpaceDN w:val="0"/>
      <w:adjustRightInd w:val="0"/>
      <w:spacing w:before="30" w:after="30" w:line="240" w:lineRule="auto"/>
      <w:jc w:val="center"/>
    </w:pPr>
    <w:rPr>
      <w:rFonts w:ascii="Arial" w:eastAsiaTheme="minorEastAsia" w:hAnsi="Arial" w:cs="Arial"/>
      <w:sz w:val="20"/>
      <w:szCs w:val="20"/>
      <w:lang w:eastAsia="pl-PL"/>
    </w:rPr>
  </w:style>
  <w:style w:type="paragraph" w:customStyle="1" w:styleId="SoldisTableHeadings">
    <w:name w:val="Soldis Table Headings"/>
    <w:basedOn w:val="Normalny"/>
    <w:next w:val="Normalny"/>
    <w:uiPriority w:val="99"/>
    <w:rsid w:val="00D661E8"/>
    <w:pPr>
      <w:widowControl w:val="0"/>
      <w:autoSpaceDE w:val="0"/>
      <w:autoSpaceDN w:val="0"/>
      <w:adjustRightInd w:val="0"/>
      <w:spacing w:line="240" w:lineRule="auto"/>
      <w:jc w:val="center"/>
    </w:pPr>
    <w:rPr>
      <w:rFonts w:ascii="Arial" w:eastAsiaTheme="minorEastAsia" w:hAnsi="Arial" w:cs="Arial"/>
      <w:b/>
      <w:bCs/>
      <w:sz w:val="20"/>
      <w:szCs w:val="20"/>
      <w:lang w:eastAsia="pl-PL"/>
    </w:rPr>
  </w:style>
  <w:style w:type="paragraph" w:customStyle="1" w:styleId="TABELA">
    <w:name w:val="TABELA"/>
    <w:basedOn w:val="Normalny"/>
    <w:link w:val="TABELAZnak"/>
    <w:qFormat/>
    <w:rsid w:val="00113DA9"/>
    <w:pPr>
      <w:spacing w:line="240" w:lineRule="auto"/>
    </w:pPr>
    <w:rPr>
      <w:bCs/>
      <w:color w:val="auto"/>
      <w:szCs w:val="22"/>
    </w:rPr>
  </w:style>
  <w:style w:type="character" w:customStyle="1" w:styleId="TABELAZnak">
    <w:name w:val="TABELA Znak"/>
    <w:basedOn w:val="Domylnaczcionkaakapitu"/>
    <w:link w:val="TABELA"/>
    <w:rsid w:val="00113DA9"/>
    <w:rPr>
      <w:rFonts w:ascii="Arial Narrow" w:eastAsia="Times New Roman" w:hAnsi="Arial Narrow" w:cs="Calibri"/>
      <w:bCs/>
      <w:lang w:eastAsia="en-US"/>
    </w:rPr>
  </w:style>
  <w:style w:type="numbering" w:customStyle="1" w:styleId="Styl3">
    <w:name w:val="Styl3"/>
    <w:uiPriority w:val="99"/>
    <w:rsid w:val="008416D7"/>
    <w:pPr>
      <w:numPr>
        <w:numId w:val="3"/>
      </w:numPr>
    </w:pPr>
  </w:style>
  <w:style w:type="paragraph" w:styleId="Spistreci4">
    <w:name w:val="toc 4"/>
    <w:basedOn w:val="Normalny"/>
    <w:next w:val="Normalny"/>
    <w:autoRedefine/>
    <w:uiPriority w:val="39"/>
    <w:unhideWhenUsed/>
    <w:rsid w:val="00463717"/>
    <w:pPr>
      <w:spacing w:after="100" w:line="259" w:lineRule="auto"/>
      <w:ind w:left="660"/>
    </w:pPr>
    <w:rPr>
      <w:rFonts w:asciiTheme="minorHAnsi" w:eastAsiaTheme="minorEastAsia" w:hAnsiTheme="minorHAnsi" w:cstheme="minorBidi"/>
      <w:color w:val="auto"/>
      <w:szCs w:val="22"/>
      <w:lang w:eastAsia="pl-PL"/>
    </w:rPr>
  </w:style>
  <w:style w:type="paragraph" w:styleId="Spistreci5">
    <w:name w:val="toc 5"/>
    <w:basedOn w:val="Normalny"/>
    <w:next w:val="Normalny"/>
    <w:autoRedefine/>
    <w:uiPriority w:val="39"/>
    <w:unhideWhenUsed/>
    <w:rsid w:val="00463717"/>
    <w:pPr>
      <w:spacing w:after="100" w:line="259" w:lineRule="auto"/>
      <w:ind w:left="880"/>
    </w:pPr>
    <w:rPr>
      <w:rFonts w:asciiTheme="minorHAnsi" w:eastAsiaTheme="minorEastAsia" w:hAnsiTheme="minorHAnsi" w:cstheme="minorBidi"/>
      <w:color w:val="auto"/>
      <w:szCs w:val="22"/>
      <w:lang w:eastAsia="pl-PL"/>
    </w:rPr>
  </w:style>
  <w:style w:type="paragraph" w:styleId="Spistreci6">
    <w:name w:val="toc 6"/>
    <w:basedOn w:val="Normalny"/>
    <w:next w:val="Normalny"/>
    <w:autoRedefine/>
    <w:uiPriority w:val="39"/>
    <w:unhideWhenUsed/>
    <w:rsid w:val="00463717"/>
    <w:pPr>
      <w:spacing w:after="100" w:line="259" w:lineRule="auto"/>
      <w:ind w:left="1100"/>
    </w:pPr>
    <w:rPr>
      <w:rFonts w:asciiTheme="minorHAnsi" w:eastAsiaTheme="minorEastAsia" w:hAnsiTheme="minorHAnsi" w:cstheme="minorBidi"/>
      <w:color w:val="auto"/>
      <w:szCs w:val="22"/>
      <w:lang w:eastAsia="pl-PL"/>
    </w:rPr>
  </w:style>
  <w:style w:type="paragraph" w:styleId="Spistreci7">
    <w:name w:val="toc 7"/>
    <w:basedOn w:val="Normalny"/>
    <w:next w:val="Normalny"/>
    <w:autoRedefine/>
    <w:uiPriority w:val="39"/>
    <w:unhideWhenUsed/>
    <w:rsid w:val="00463717"/>
    <w:pPr>
      <w:spacing w:after="100" w:line="259" w:lineRule="auto"/>
      <w:ind w:left="1320"/>
    </w:pPr>
    <w:rPr>
      <w:rFonts w:asciiTheme="minorHAnsi" w:eastAsiaTheme="minorEastAsia" w:hAnsiTheme="minorHAnsi" w:cstheme="minorBidi"/>
      <w:color w:val="auto"/>
      <w:szCs w:val="22"/>
      <w:lang w:eastAsia="pl-PL"/>
    </w:rPr>
  </w:style>
  <w:style w:type="paragraph" w:styleId="Spistreci8">
    <w:name w:val="toc 8"/>
    <w:basedOn w:val="Normalny"/>
    <w:next w:val="Normalny"/>
    <w:autoRedefine/>
    <w:uiPriority w:val="39"/>
    <w:unhideWhenUsed/>
    <w:rsid w:val="00463717"/>
    <w:pPr>
      <w:spacing w:after="100" w:line="259" w:lineRule="auto"/>
      <w:ind w:left="1540"/>
    </w:pPr>
    <w:rPr>
      <w:rFonts w:asciiTheme="minorHAnsi" w:eastAsiaTheme="minorEastAsia" w:hAnsiTheme="minorHAnsi" w:cstheme="minorBidi"/>
      <w:color w:val="auto"/>
      <w:szCs w:val="22"/>
      <w:lang w:eastAsia="pl-PL"/>
    </w:rPr>
  </w:style>
  <w:style w:type="paragraph" w:styleId="Spistreci9">
    <w:name w:val="toc 9"/>
    <w:basedOn w:val="Normalny"/>
    <w:next w:val="Normalny"/>
    <w:autoRedefine/>
    <w:uiPriority w:val="39"/>
    <w:unhideWhenUsed/>
    <w:rsid w:val="00463717"/>
    <w:pPr>
      <w:spacing w:after="100" w:line="259" w:lineRule="auto"/>
      <w:ind w:left="1760"/>
    </w:pPr>
    <w:rPr>
      <w:rFonts w:asciiTheme="minorHAnsi" w:eastAsiaTheme="minorEastAsia" w:hAnsiTheme="minorHAnsi" w:cstheme="minorBidi"/>
      <w:color w:val="auto"/>
      <w:szCs w:val="22"/>
      <w:lang w:eastAsia="pl-PL"/>
    </w:rPr>
  </w:style>
  <w:style w:type="character" w:customStyle="1" w:styleId="Nierozpoznanawzmianka2">
    <w:name w:val="Nierozpoznana wzmianka2"/>
    <w:basedOn w:val="Domylnaczcionkaakapitu"/>
    <w:uiPriority w:val="99"/>
    <w:semiHidden/>
    <w:unhideWhenUsed/>
    <w:rsid w:val="00463717"/>
    <w:rPr>
      <w:color w:val="605E5C"/>
      <w:shd w:val="clear" w:color="auto" w:fill="E1DFDD"/>
    </w:rPr>
  </w:style>
  <w:style w:type="paragraph" w:customStyle="1" w:styleId="2PodpunktIND">
    <w:name w:val="2. Podpunkt IND"/>
    <w:basedOn w:val="Nagwek3"/>
    <w:link w:val="2PodpunktINDZnak"/>
    <w:qFormat/>
    <w:rsid w:val="001B23C8"/>
    <w:pPr>
      <w:keepLines/>
      <w:numPr>
        <w:ilvl w:val="0"/>
        <w:numId w:val="0"/>
      </w:numPr>
      <w:pBdr>
        <w:bottom w:val="single" w:sz="4" w:space="1" w:color="FF9933"/>
      </w:pBdr>
      <w:ind w:left="720" w:right="0" w:hanging="720"/>
      <w:jc w:val="both"/>
    </w:pPr>
    <w:rPr>
      <w:bCs w:val="0"/>
      <w:color w:val="808080" w:themeColor="background1" w:themeShade="80"/>
    </w:rPr>
  </w:style>
  <w:style w:type="character" w:customStyle="1" w:styleId="2PodpunktINDZnak">
    <w:name w:val="2. Podpunkt IND Znak"/>
    <w:basedOn w:val="Domylnaczcionkaakapitu"/>
    <w:link w:val="2PodpunktIND"/>
    <w:rsid w:val="001B23C8"/>
    <w:rPr>
      <w:rFonts w:ascii="Arial Narrow" w:eastAsia="Times New Roman" w:hAnsi="Arial Narrow" w:cs="Times New Roman"/>
      <w:b/>
      <w:color w:val="808080" w:themeColor="background1" w:themeShade="80"/>
      <w:szCs w:val="26"/>
      <w:lang w:eastAsia="en-US"/>
    </w:rPr>
  </w:style>
  <w:style w:type="character" w:customStyle="1" w:styleId="Nagwel1Znak">
    <w:name w:val="Nagłówel 1 Znak"/>
    <w:basedOn w:val="Domylnaczcionkaakapitu"/>
    <w:link w:val="Nagwel1"/>
    <w:locked/>
    <w:rsid w:val="000349F1"/>
    <w:rPr>
      <w:rFonts w:eastAsia="Times New Roman"/>
      <w:b/>
      <w:bCs/>
      <w:caps/>
      <w:color w:val="808080" w:themeColor="background1" w:themeShade="80"/>
      <w:kern w:val="32"/>
      <w:sz w:val="28"/>
      <w:szCs w:val="28"/>
      <w:lang w:eastAsia="en-US"/>
    </w:rPr>
  </w:style>
  <w:style w:type="paragraph" w:customStyle="1" w:styleId="Nagwel1">
    <w:name w:val="Nagłówel 1"/>
    <w:basedOn w:val="Normalny"/>
    <w:link w:val="Nagwel1Znak"/>
    <w:qFormat/>
    <w:rsid w:val="000349F1"/>
    <w:pPr>
      <w:keepNext/>
      <w:tabs>
        <w:tab w:val="left" w:pos="1985"/>
      </w:tabs>
      <w:spacing w:line="240" w:lineRule="auto"/>
      <w:ind w:left="426" w:hanging="432"/>
      <w:jc w:val="both"/>
      <w:outlineLvl w:val="0"/>
    </w:pPr>
    <w:rPr>
      <w:rFonts w:ascii="Trebuchet MS" w:hAnsi="Trebuchet MS" w:cs="Trebuchet MS"/>
      <w:b/>
      <w:bCs/>
      <w:caps/>
      <w:color w:val="808080" w:themeColor="background1" w:themeShade="80"/>
      <w:kern w:val="32"/>
      <w:sz w:val="28"/>
      <w:szCs w:val="28"/>
    </w:rPr>
  </w:style>
  <w:style w:type="paragraph" w:customStyle="1" w:styleId="2PodrozdziaINDS">
    <w:name w:val="2. Pod rozdział INDS"/>
    <w:basedOn w:val="Nagwek2"/>
    <w:qFormat/>
    <w:rsid w:val="000349F1"/>
    <w:pPr>
      <w:numPr>
        <w:ilvl w:val="0"/>
        <w:numId w:val="0"/>
      </w:numPr>
      <w:pBdr>
        <w:bottom w:val="single" w:sz="12" w:space="0" w:color="F79646" w:themeColor="accent6"/>
      </w:pBdr>
      <w:tabs>
        <w:tab w:val="left" w:pos="284"/>
      </w:tabs>
      <w:ind w:left="576" w:right="0" w:hanging="576"/>
      <w:jc w:val="both"/>
    </w:pPr>
    <w:rPr>
      <w:color w:val="808080" w:themeColor="background1" w:themeShade="80"/>
      <w:sz w:val="24"/>
    </w:rPr>
  </w:style>
  <w:style w:type="character" w:styleId="Nierozpoznanawzmianka">
    <w:name w:val="Unresolved Mention"/>
    <w:basedOn w:val="Domylnaczcionkaakapitu"/>
    <w:uiPriority w:val="99"/>
    <w:semiHidden/>
    <w:unhideWhenUsed/>
    <w:rsid w:val="00612908"/>
    <w:rPr>
      <w:color w:val="605E5C"/>
      <w:shd w:val="clear" w:color="auto" w:fill="E1DFDD"/>
    </w:rPr>
  </w:style>
  <w:style w:type="paragraph" w:customStyle="1" w:styleId="paragraph">
    <w:name w:val="paragraph"/>
    <w:basedOn w:val="Normalny"/>
    <w:rsid w:val="00C10D91"/>
    <w:pPr>
      <w:spacing w:before="100" w:beforeAutospacing="1" w:after="100" w:afterAutospacing="1" w:line="240" w:lineRule="auto"/>
    </w:pPr>
    <w:rPr>
      <w:rFonts w:ascii="Times New Roman" w:hAnsi="Times New Roman" w:cs="Times New Roman"/>
      <w:color w:val="auto"/>
      <w:sz w:val="24"/>
      <w:lang w:eastAsia="pl-PL"/>
    </w:rPr>
  </w:style>
  <w:style w:type="character" w:customStyle="1" w:styleId="normaltextrun">
    <w:name w:val="normaltextrun"/>
    <w:basedOn w:val="Domylnaczcionkaakapitu"/>
    <w:rsid w:val="00C10D91"/>
  </w:style>
  <w:style w:type="character" w:customStyle="1" w:styleId="eop">
    <w:name w:val="eop"/>
    <w:basedOn w:val="Domylnaczcionkaakapitu"/>
    <w:rsid w:val="00C10D91"/>
  </w:style>
  <w:style w:type="paragraph" w:styleId="Poprawka">
    <w:name w:val="Revision"/>
    <w:hidden/>
    <w:uiPriority w:val="99"/>
    <w:semiHidden/>
    <w:rsid w:val="00C0398A"/>
    <w:pPr>
      <w:spacing w:after="0"/>
      <w:jc w:val="left"/>
    </w:pPr>
    <w:rPr>
      <w:rFonts w:ascii="Arial Narrow" w:eastAsia="Times New Roman" w:hAnsi="Arial Narrow" w:cs="Calibri"/>
      <w:color w:val="000000"/>
      <w:szCs w:val="24"/>
      <w:lang w:eastAsia="en-US"/>
    </w:rPr>
  </w:style>
  <w:style w:type="character" w:styleId="Tytuksiki">
    <w:name w:val="Book Title"/>
    <w:basedOn w:val="Domylnaczcionkaakapitu"/>
    <w:uiPriority w:val="33"/>
    <w:qFormat/>
    <w:rsid w:val="00500169"/>
    <w:rPr>
      <w:b/>
      <w:bCs/>
      <w:i/>
      <w:iCs/>
      <w:spacing w:val="5"/>
    </w:rPr>
  </w:style>
  <w:style w:type="table" w:customStyle="1" w:styleId="Strtyt">
    <w:name w:val="Str_tyt"/>
    <w:basedOn w:val="Standardowy"/>
    <w:uiPriority w:val="99"/>
    <w:locked/>
    <w:rsid w:val="008A051B"/>
    <w:pPr>
      <w:spacing w:after="0"/>
      <w:jc w:val="left"/>
    </w:pPr>
    <w:rPr>
      <w:rFonts w:asciiTheme="minorHAnsi" w:eastAsiaTheme="minorHAnsi" w:hAnsiTheme="minorHAnsi" w:cstheme="minorBidi"/>
      <w:lang w:eastAsia="en-US"/>
    </w:rPr>
    <w:tblPr/>
  </w:style>
  <w:style w:type="paragraph" w:customStyle="1" w:styleId="Strtytuowa">
    <w:name w:val="_Str. tytułowa"/>
    <w:basedOn w:val="Normalny"/>
    <w:link w:val="StrtytuowaZnak"/>
    <w:qFormat/>
    <w:rsid w:val="00ED0AB1"/>
    <w:pPr>
      <w:tabs>
        <w:tab w:val="left" w:pos="-142"/>
      </w:tabs>
      <w:spacing w:before="40" w:after="40" w:line="240" w:lineRule="auto"/>
      <w:ind w:right="-284"/>
    </w:pPr>
    <w:rPr>
      <w:rFonts w:cs="Arial"/>
      <w:bCs/>
      <w:color w:val="auto"/>
      <w:sz w:val="20"/>
      <w:szCs w:val="22"/>
      <w:lang w:eastAsia="pl-PL"/>
    </w:rPr>
  </w:style>
  <w:style w:type="character" w:customStyle="1" w:styleId="StrtytuowaZnak">
    <w:name w:val="_Str. tytułowa Znak"/>
    <w:basedOn w:val="Domylnaczcionkaakapitu"/>
    <w:link w:val="Strtytuowa"/>
    <w:rsid w:val="00ED0AB1"/>
    <w:rPr>
      <w:rFonts w:ascii="Arial Narrow" w:eastAsia="Times New Roman" w:hAnsi="Arial Narrow" w:cs="Arial"/>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7507">
      <w:bodyDiv w:val="1"/>
      <w:marLeft w:val="0"/>
      <w:marRight w:val="0"/>
      <w:marTop w:val="0"/>
      <w:marBottom w:val="0"/>
      <w:divBdr>
        <w:top w:val="none" w:sz="0" w:space="0" w:color="auto"/>
        <w:left w:val="none" w:sz="0" w:space="0" w:color="auto"/>
        <w:bottom w:val="none" w:sz="0" w:space="0" w:color="auto"/>
        <w:right w:val="none" w:sz="0" w:space="0" w:color="auto"/>
      </w:divBdr>
    </w:div>
    <w:div w:id="139619785">
      <w:bodyDiv w:val="1"/>
      <w:marLeft w:val="0"/>
      <w:marRight w:val="0"/>
      <w:marTop w:val="0"/>
      <w:marBottom w:val="0"/>
      <w:divBdr>
        <w:top w:val="none" w:sz="0" w:space="0" w:color="auto"/>
        <w:left w:val="none" w:sz="0" w:space="0" w:color="auto"/>
        <w:bottom w:val="none" w:sz="0" w:space="0" w:color="auto"/>
        <w:right w:val="none" w:sz="0" w:space="0" w:color="auto"/>
      </w:divBdr>
    </w:div>
    <w:div w:id="181019868">
      <w:bodyDiv w:val="1"/>
      <w:marLeft w:val="0"/>
      <w:marRight w:val="0"/>
      <w:marTop w:val="0"/>
      <w:marBottom w:val="0"/>
      <w:divBdr>
        <w:top w:val="none" w:sz="0" w:space="0" w:color="auto"/>
        <w:left w:val="none" w:sz="0" w:space="0" w:color="auto"/>
        <w:bottom w:val="none" w:sz="0" w:space="0" w:color="auto"/>
        <w:right w:val="none" w:sz="0" w:space="0" w:color="auto"/>
      </w:divBdr>
    </w:div>
    <w:div w:id="231082891">
      <w:bodyDiv w:val="1"/>
      <w:marLeft w:val="0"/>
      <w:marRight w:val="0"/>
      <w:marTop w:val="0"/>
      <w:marBottom w:val="0"/>
      <w:divBdr>
        <w:top w:val="none" w:sz="0" w:space="0" w:color="auto"/>
        <w:left w:val="none" w:sz="0" w:space="0" w:color="auto"/>
        <w:bottom w:val="none" w:sz="0" w:space="0" w:color="auto"/>
        <w:right w:val="none" w:sz="0" w:space="0" w:color="auto"/>
      </w:divBdr>
    </w:div>
    <w:div w:id="244539547">
      <w:bodyDiv w:val="1"/>
      <w:marLeft w:val="0"/>
      <w:marRight w:val="0"/>
      <w:marTop w:val="0"/>
      <w:marBottom w:val="0"/>
      <w:divBdr>
        <w:top w:val="none" w:sz="0" w:space="0" w:color="auto"/>
        <w:left w:val="none" w:sz="0" w:space="0" w:color="auto"/>
        <w:bottom w:val="none" w:sz="0" w:space="0" w:color="auto"/>
        <w:right w:val="none" w:sz="0" w:space="0" w:color="auto"/>
      </w:divBdr>
    </w:div>
    <w:div w:id="297416341">
      <w:bodyDiv w:val="1"/>
      <w:marLeft w:val="0"/>
      <w:marRight w:val="0"/>
      <w:marTop w:val="0"/>
      <w:marBottom w:val="0"/>
      <w:divBdr>
        <w:top w:val="none" w:sz="0" w:space="0" w:color="auto"/>
        <w:left w:val="none" w:sz="0" w:space="0" w:color="auto"/>
        <w:bottom w:val="none" w:sz="0" w:space="0" w:color="auto"/>
        <w:right w:val="none" w:sz="0" w:space="0" w:color="auto"/>
      </w:divBdr>
    </w:div>
    <w:div w:id="297490806">
      <w:bodyDiv w:val="1"/>
      <w:marLeft w:val="0"/>
      <w:marRight w:val="0"/>
      <w:marTop w:val="0"/>
      <w:marBottom w:val="0"/>
      <w:divBdr>
        <w:top w:val="none" w:sz="0" w:space="0" w:color="auto"/>
        <w:left w:val="none" w:sz="0" w:space="0" w:color="auto"/>
        <w:bottom w:val="none" w:sz="0" w:space="0" w:color="auto"/>
        <w:right w:val="none" w:sz="0" w:space="0" w:color="auto"/>
      </w:divBdr>
    </w:div>
    <w:div w:id="370300971">
      <w:bodyDiv w:val="1"/>
      <w:marLeft w:val="0"/>
      <w:marRight w:val="0"/>
      <w:marTop w:val="0"/>
      <w:marBottom w:val="0"/>
      <w:divBdr>
        <w:top w:val="none" w:sz="0" w:space="0" w:color="auto"/>
        <w:left w:val="none" w:sz="0" w:space="0" w:color="auto"/>
        <w:bottom w:val="none" w:sz="0" w:space="0" w:color="auto"/>
        <w:right w:val="none" w:sz="0" w:space="0" w:color="auto"/>
      </w:divBdr>
    </w:div>
    <w:div w:id="372968342">
      <w:bodyDiv w:val="1"/>
      <w:marLeft w:val="0"/>
      <w:marRight w:val="0"/>
      <w:marTop w:val="0"/>
      <w:marBottom w:val="0"/>
      <w:divBdr>
        <w:top w:val="none" w:sz="0" w:space="0" w:color="auto"/>
        <w:left w:val="none" w:sz="0" w:space="0" w:color="auto"/>
        <w:bottom w:val="none" w:sz="0" w:space="0" w:color="auto"/>
        <w:right w:val="none" w:sz="0" w:space="0" w:color="auto"/>
      </w:divBdr>
    </w:div>
    <w:div w:id="496042418">
      <w:bodyDiv w:val="1"/>
      <w:marLeft w:val="0"/>
      <w:marRight w:val="0"/>
      <w:marTop w:val="0"/>
      <w:marBottom w:val="0"/>
      <w:divBdr>
        <w:top w:val="none" w:sz="0" w:space="0" w:color="auto"/>
        <w:left w:val="none" w:sz="0" w:space="0" w:color="auto"/>
        <w:bottom w:val="none" w:sz="0" w:space="0" w:color="auto"/>
        <w:right w:val="none" w:sz="0" w:space="0" w:color="auto"/>
      </w:divBdr>
    </w:div>
    <w:div w:id="529151716">
      <w:bodyDiv w:val="1"/>
      <w:marLeft w:val="0"/>
      <w:marRight w:val="0"/>
      <w:marTop w:val="0"/>
      <w:marBottom w:val="0"/>
      <w:divBdr>
        <w:top w:val="none" w:sz="0" w:space="0" w:color="auto"/>
        <w:left w:val="none" w:sz="0" w:space="0" w:color="auto"/>
        <w:bottom w:val="none" w:sz="0" w:space="0" w:color="auto"/>
        <w:right w:val="none" w:sz="0" w:space="0" w:color="auto"/>
      </w:divBdr>
    </w:div>
    <w:div w:id="634531622">
      <w:bodyDiv w:val="1"/>
      <w:marLeft w:val="0"/>
      <w:marRight w:val="0"/>
      <w:marTop w:val="0"/>
      <w:marBottom w:val="0"/>
      <w:divBdr>
        <w:top w:val="none" w:sz="0" w:space="0" w:color="auto"/>
        <w:left w:val="none" w:sz="0" w:space="0" w:color="auto"/>
        <w:bottom w:val="none" w:sz="0" w:space="0" w:color="auto"/>
        <w:right w:val="none" w:sz="0" w:space="0" w:color="auto"/>
      </w:divBdr>
    </w:div>
    <w:div w:id="669411286">
      <w:bodyDiv w:val="1"/>
      <w:marLeft w:val="0"/>
      <w:marRight w:val="0"/>
      <w:marTop w:val="0"/>
      <w:marBottom w:val="0"/>
      <w:divBdr>
        <w:top w:val="none" w:sz="0" w:space="0" w:color="auto"/>
        <w:left w:val="none" w:sz="0" w:space="0" w:color="auto"/>
        <w:bottom w:val="none" w:sz="0" w:space="0" w:color="auto"/>
        <w:right w:val="none" w:sz="0" w:space="0" w:color="auto"/>
      </w:divBdr>
    </w:div>
    <w:div w:id="681783665">
      <w:bodyDiv w:val="1"/>
      <w:marLeft w:val="0"/>
      <w:marRight w:val="0"/>
      <w:marTop w:val="0"/>
      <w:marBottom w:val="0"/>
      <w:divBdr>
        <w:top w:val="none" w:sz="0" w:space="0" w:color="auto"/>
        <w:left w:val="none" w:sz="0" w:space="0" w:color="auto"/>
        <w:bottom w:val="none" w:sz="0" w:space="0" w:color="auto"/>
        <w:right w:val="none" w:sz="0" w:space="0" w:color="auto"/>
      </w:divBdr>
    </w:div>
    <w:div w:id="704140646">
      <w:bodyDiv w:val="1"/>
      <w:marLeft w:val="0"/>
      <w:marRight w:val="0"/>
      <w:marTop w:val="0"/>
      <w:marBottom w:val="0"/>
      <w:divBdr>
        <w:top w:val="none" w:sz="0" w:space="0" w:color="auto"/>
        <w:left w:val="none" w:sz="0" w:space="0" w:color="auto"/>
        <w:bottom w:val="none" w:sz="0" w:space="0" w:color="auto"/>
        <w:right w:val="none" w:sz="0" w:space="0" w:color="auto"/>
      </w:divBdr>
    </w:div>
    <w:div w:id="723218797">
      <w:bodyDiv w:val="1"/>
      <w:marLeft w:val="0"/>
      <w:marRight w:val="0"/>
      <w:marTop w:val="0"/>
      <w:marBottom w:val="0"/>
      <w:divBdr>
        <w:top w:val="none" w:sz="0" w:space="0" w:color="auto"/>
        <w:left w:val="none" w:sz="0" w:space="0" w:color="auto"/>
        <w:bottom w:val="none" w:sz="0" w:space="0" w:color="auto"/>
        <w:right w:val="none" w:sz="0" w:space="0" w:color="auto"/>
      </w:divBdr>
    </w:div>
    <w:div w:id="826243698">
      <w:bodyDiv w:val="1"/>
      <w:marLeft w:val="0"/>
      <w:marRight w:val="0"/>
      <w:marTop w:val="0"/>
      <w:marBottom w:val="0"/>
      <w:divBdr>
        <w:top w:val="none" w:sz="0" w:space="0" w:color="auto"/>
        <w:left w:val="none" w:sz="0" w:space="0" w:color="auto"/>
        <w:bottom w:val="none" w:sz="0" w:space="0" w:color="auto"/>
        <w:right w:val="none" w:sz="0" w:space="0" w:color="auto"/>
      </w:divBdr>
      <w:divsChild>
        <w:div w:id="1008944080">
          <w:marLeft w:val="0"/>
          <w:marRight w:val="0"/>
          <w:marTop w:val="0"/>
          <w:marBottom w:val="0"/>
          <w:divBdr>
            <w:top w:val="none" w:sz="0" w:space="0" w:color="auto"/>
            <w:left w:val="none" w:sz="0" w:space="0" w:color="auto"/>
            <w:bottom w:val="none" w:sz="0" w:space="0" w:color="auto"/>
            <w:right w:val="none" w:sz="0" w:space="0" w:color="auto"/>
          </w:divBdr>
          <w:divsChild>
            <w:div w:id="130334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93400">
      <w:bodyDiv w:val="1"/>
      <w:marLeft w:val="0"/>
      <w:marRight w:val="0"/>
      <w:marTop w:val="0"/>
      <w:marBottom w:val="0"/>
      <w:divBdr>
        <w:top w:val="none" w:sz="0" w:space="0" w:color="auto"/>
        <w:left w:val="none" w:sz="0" w:space="0" w:color="auto"/>
        <w:bottom w:val="none" w:sz="0" w:space="0" w:color="auto"/>
        <w:right w:val="none" w:sz="0" w:space="0" w:color="auto"/>
      </w:divBdr>
    </w:div>
    <w:div w:id="898323617">
      <w:bodyDiv w:val="1"/>
      <w:marLeft w:val="0"/>
      <w:marRight w:val="0"/>
      <w:marTop w:val="0"/>
      <w:marBottom w:val="0"/>
      <w:divBdr>
        <w:top w:val="none" w:sz="0" w:space="0" w:color="auto"/>
        <w:left w:val="none" w:sz="0" w:space="0" w:color="auto"/>
        <w:bottom w:val="none" w:sz="0" w:space="0" w:color="auto"/>
        <w:right w:val="none" w:sz="0" w:space="0" w:color="auto"/>
      </w:divBdr>
    </w:div>
    <w:div w:id="904801713">
      <w:bodyDiv w:val="1"/>
      <w:marLeft w:val="0"/>
      <w:marRight w:val="0"/>
      <w:marTop w:val="0"/>
      <w:marBottom w:val="0"/>
      <w:divBdr>
        <w:top w:val="none" w:sz="0" w:space="0" w:color="auto"/>
        <w:left w:val="none" w:sz="0" w:space="0" w:color="auto"/>
        <w:bottom w:val="none" w:sz="0" w:space="0" w:color="auto"/>
        <w:right w:val="none" w:sz="0" w:space="0" w:color="auto"/>
      </w:divBdr>
    </w:div>
    <w:div w:id="913319722">
      <w:bodyDiv w:val="1"/>
      <w:marLeft w:val="0"/>
      <w:marRight w:val="0"/>
      <w:marTop w:val="0"/>
      <w:marBottom w:val="0"/>
      <w:divBdr>
        <w:top w:val="none" w:sz="0" w:space="0" w:color="auto"/>
        <w:left w:val="none" w:sz="0" w:space="0" w:color="auto"/>
        <w:bottom w:val="none" w:sz="0" w:space="0" w:color="auto"/>
        <w:right w:val="none" w:sz="0" w:space="0" w:color="auto"/>
      </w:divBdr>
    </w:div>
    <w:div w:id="943609745">
      <w:bodyDiv w:val="1"/>
      <w:marLeft w:val="0"/>
      <w:marRight w:val="0"/>
      <w:marTop w:val="0"/>
      <w:marBottom w:val="0"/>
      <w:divBdr>
        <w:top w:val="none" w:sz="0" w:space="0" w:color="auto"/>
        <w:left w:val="none" w:sz="0" w:space="0" w:color="auto"/>
        <w:bottom w:val="none" w:sz="0" w:space="0" w:color="auto"/>
        <w:right w:val="none" w:sz="0" w:space="0" w:color="auto"/>
      </w:divBdr>
    </w:div>
    <w:div w:id="1045834080">
      <w:bodyDiv w:val="1"/>
      <w:marLeft w:val="0"/>
      <w:marRight w:val="0"/>
      <w:marTop w:val="0"/>
      <w:marBottom w:val="0"/>
      <w:divBdr>
        <w:top w:val="none" w:sz="0" w:space="0" w:color="auto"/>
        <w:left w:val="none" w:sz="0" w:space="0" w:color="auto"/>
        <w:bottom w:val="none" w:sz="0" w:space="0" w:color="auto"/>
        <w:right w:val="none" w:sz="0" w:space="0" w:color="auto"/>
      </w:divBdr>
    </w:div>
    <w:div w:id="1121605978">
      <w:bodyDiv w:val="1"/>
      <w:marLeft w:val="0"/>
      <w:marRight w:val="0"/>
      <w:marTop w:val="0"/>
      <w:marBottom w:val="0"/>
      <w:divBdr>
        <w:top w:val="none" w:sz="0" w:space="0" w:color="auto"/>
        <w:left w:val="none" w:sz="0" w:space="0" w:color="auto"/>
        <w:bottom w:val="none" w:sz="0" w:space="0" w:color="auto"/>
        <w:right w:val="none" w:sz="0" w:space="0" w:color="auto"/>
      </w:divBdr>
    </w:div>
    <w:div w:id="1123622490">
      <w:bodyDiv w:val="1"/>
      <w:marLeft w:val="0"/>
      <w:marRight w:val="0"/>
      <w:marTop w:val="0"/>
      <w:marBottom w:val="0"/>
      <w:divBdr>
        <w:top w:val="none" w:sz="0" w:space="0" w:color="auto"/>
        <w:left w:val="none" w:sz="0" w:space="0" w:color="auto"/>
        <w:bottom w:val="none" w:sz="0" w:space="0" w:color="auto"/>
        <w:right w:val="none" w:sz="0" w:space="0" w:color="auto"/>
      </w:divBdr>
    </w:div>
    <w:div w:id="1189416278">
      <w:bodyDiv w:val="1"/>
      <w:marLeft w:val="0"/>
      <w:marRight w:val="0"/>
      <w:marTop w:val="0"/>
      <w:marBottom w:val="0"/>
      <w:divBdr>
        <w:top w:val="none" w:sz="0" w:space="0" w:color="auto"/>
        <w:left w:val="none" w:sz="0" w:space="0" w:color="auto"/>
        <w:bottom w:val="none" w:sz="0" w:space="0" w:color="auto"/>
        <w:right w:val="none" w:sz="0" w:space="0" w:color="auto"/>
      </w:divBdr>
    </w:div>
    <w:div w:id="1240482302">
      <w:bodyDiv w:val="1"/>
      <w:marLeft w:val="0"/>
      <w:marRight w:val="0"/>
      <w:marTop w:val="0"/>
      <w:marBottom w:val="0"/>
      <w:divBdr>
        <w:top w:val="none" w:sz="0" w:space="0" w:color="auto"/>
        <w:left w:val="none" w:sz="0" w:space="0" w:color="auto"/>
        <w:bottom w:val="none" w:sz="0" w:space="0" w:color="auto"/>
        <w:right w:val="none" w:sz="0" w:space="0" w:color="auto"/>
      </w:divBdr>
    </w:div>
    <w:div w:id="1266501727">
      <w:bodyDiv w:val="1"/>
      <w:marLeft w:val="0"/>
      <w:marRight w:val="0"/>
      <w:marTop w:val="0"/>
      <w:marBottom w:val="0"/>
      <w:divBdr>
        <w:top w:val="none" w:sz="0" w:space="0" w:color="auto"/>
        <w:left w:val="none" w:sz="0" w:space="0" w:color="auto"/>
        <w:bottom w:val="none" w:sz="0" w:space="0" w:color="auto"/>
        <w:right w:val="none" w:sz="0" w:space="0" w:color="auto"/>
      </w:divBdr>
    </w:div>
    <w:div w:id="1353073881">
      <w:bodyDiv w:val="1"/>
      <w:marLeft w:val="0"/>
      <w:marRight w:val="0"/>
      <w:marTop w:val="0"/>
      <w:marBottom w:val="0"/>
      <w:divBdr>
        <w:top w:val="none" w:sz="0" w:space="0" w:color="auto"/>
        <w:left w:val="none" w:sz="0" w:space="0" w:color="auto"/>
        <w:bottom w:val="none" w:sz="0" w:space="0" w:color="auto"/>
        <w:right w:val="none" w:sz="0" w:space="0" w:color="auto"/>
      </w:divBdr>
      <w:divsChild>
        <w:div w:id="469517769">
          <w:marLeft w:val="0"/>
          <w:marRight w:val="0"/>
          <w:marTop w:val="0"/>
          <w:marBottom w:val="0"/>
          <w:divBdr>
            <w:top w:val="none" w:sz="0" w:space="0" w:color="auto"/>
            <w:left w:val="none" w:sz="0" w:space="0" w:color="auto"/>
            <w:bottom w:val="none" w:sz="0" w:space="0" w:color="auto"/>
            <w:right w:val="none" w:sz="0" w:space="0" w:color="auto"/>
          </w:divBdr>
          <w:divsChild>
            <w:div w:id="20199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19740">
      <w:bodyDiv w:val="1"/>
      <w:marLeft w:val="0"/>
      <w:marRight w:val="0"/>
      <w:marTop w:val="0"/>
      <w:marBottom w:val="0"/>
      <w:divBdr>
        <w:top w:val="none" w:sz="0" w:space="0" w:color="auto"/>
        <w:left w:val="none" w:sz="0" w:space="0" w:color="auto"/>
        <w:bottom w:val="none" w:sz="0" w:space="0" w:color="auto"/>
        <w:right w:val="none" w:sz="0" w:space="0" w:color="auto"/>
      </w:divBdr>
    </w:div>
    <w:div w:id="1528983023">
      <w:bodyDiv w:val="1"/>
      <w:marLeft w:val="0"/>
      <w:marRight w:val="0"/>
      <w:marTop w:val="0"/>
      <w:marBottom w:val="0"/>
      <w:divBdr>
        <w:top w:val="none" w:sz="0" w:space="0" w:color="auto"/>
        <w:left w:val="none" w:sz="0" w:space="0" w:color="auto"/>
        <w:bottom w:val="none" w:sz="0" w:space="0" w:color="auto"/>
        <w:right w:val="none" w:sz="0" w:space="0" w:color="auto"/>
      </w:divBdr>
    </w:div>
    <w:div w:id="1564217720">
      <w:bodyDiv w:val="1"/>
      <w:marLeft w:val="0"/>
      <w:marRight w:val="0"/>
      <w:marTop w:val="0"/>
      <w:marBottom w:val="0"/>
      <w:divBdr>
        <w:top w:val="none" w:sz="0" w:space="0" w:color="auto"/>
        <w:left w:val="none" w:sz="0" w:space="0" w:color="auto"/>
        <w:bottom w:val="none" w:sz="0" w:space="0" w:color="auto"/>
        <w:right w:val="none" w:sz="0" w:space="0" w:color="auto"/>
      </w:divBdr>
    </w:div>
    <w:div w:id="1594166745">
      <w:bodyDiv w:val="1"/>
      <w:marLeft w:val="0"/>
      <w:marRight w:val="0"/>
      <w:marTop w:val="0"/>
      <w:marBottom w:val="0"/>
      <w:divBdr>
        <w:top w:val="none" w:sz="0" w:space="0" w:color="auto"/>
        <w:left w:val="none" w:sz="0" w:space="0" w:color="auto"/>
        <w:bottom w:val="none" w:sz="0" w:space="0" w:color="auto"/>
        <w:right w:val="none" w:sz="0" w:space="0" w:color="auto"/>
      </w:divBdr>
    </w:div>
    <w:div w:id="1602639132">
      <w:bodyDiv w:val="1"/>
      <w:marLeft w:val="0"/>
      <w:marRight w:val="0"/>
      <w:marTop w:val="0"/>
      <w:marBottom w:val="0"/>
      <w:divBdr>
        <w:top w:val="none" w:sz="0" w:space="0" w:color="auto"/>
        <w:left w:val="none" w:sz="0" w:space="0" w:color="auto"/>
        <w:bottom w:val="none" w:sz="0" w:space="0" w:color="auto"/>
        <w:right w:val="none" w:sz="0" w:space="0" w:color="auto"/>
      </w:divBdr>
    </w:div>
    <w:div w:id="1611234258">
      <w:bodyDiv w:val="1"/>
      <w:marLeft w:val="0"/>
      <w:marRight w:val="0"/>
      <w:marTop w:val="0"/>
      <w:marBottom w:val="0"/>
      <w:divBdr>
        <w:top w:val="none" w:sz="0" w:space="0" w:color="auto"/>
        <w:left w:val="none" w:sz="0" w:space="0" w:color="auto"/>
        <w:bottom w:val="none" w:sz="0" w:space="0" w:color="auto"/>
        <w:right w:val="none" w:sz="0" w:space="0" w:color="auto"/>
      </w:divBdr>
    </w:div>
    <w:div w:id="1639912792">
      <w:bodyDiv w:val="1"/>
      <w:marLeft w:val="0"/>
      <w:marRight w:val="0"/>
      <w:marTop w:val="0"/>
      <w:marBottom w:val="0"/>
      <w:divBdr>
        <w:top w:val="none" w:sz="0" w:space="0" w:color="auto"/>
        <w:left w:val="none" w:sz="0" w:space="0" w:color="auto"/>
        <w:bottom w:val="none" w:sz="0" w:space="0" w:color="auto"/>
        <w:right w:val="none" w:sz="0" w:space="0" w:color="auto"/>
      </w:divBdr>
    </w:div>
    <w:div w:id="1700550471">
      <w:bodyDiv w:val="1"/>
      <w:marLeft w:val="0"/>
      <w:marRight w:val="0"/>
      <w:marTop w:val="0"/>
      <w:marBottom w:val="0"/>
      <w:divBdr>
        <w:top w:val="none" w:sz="0" w:space="0" w:color="auto"/>
        <w:left w:val="none" w:sz="0" w:space="0" w:color="auto"/>
        <w:bottom w:val="none" w:sz="0" w:space="0" w:color="auto"/>
        <w:right w:val="none" w:sz="0" w:space="0" w:color="auto"/>
      </w:divBdr>
    </w:div>
    <w:div w:id="1717002409">
      <w:bodyDiv w:val="1"/>
      <w:marLeft w:val="0"/>
      <w:marRight w:val="0"/>
      <w:marTop w:val="0"/>
      <w:marBottom w:val="0"/>
      <w:divBdr>
        <w:top w:val="none" w:sz="0" w:space="0" w:color="auto"/>
        <w:left w:val="none" w:sz="0" w:space="0" w:color="auto"/>
        <w:bottom w:val="none" w:sz="0" w:space="0" w:color="auto"/>
        <w:right w:val="none" w:sz="0" w:space="0" w:color="auto"/>
      </w:divBdr>
    </w:div>
    <w:div w:id="1743525172">
      <w:bodyDiv w:val="1"/>
      <w:marLeft w:val="0"/>
      <w:marRight w:val="0"/>
      <w:marTop w:val="0"/>
      <w:marBottom w:val="0"/>
      <w:divBdr>
        <w:top w:val="none" w:sz="0" w:space="0" w:color="auto"/>
        <w:left w:val="none" w:sz="0" w:space="0" w:color="auto"/>
        <w:bottom w:val="none" w:sz="0" w:space="0" w:color="auto"/>
        <w:right w:val="none" w:sz="0" w:space="0" w:color="auto"/>
      </w:divBdr>
    </w:div>
    <w:div w:id="1754009479">
      <w:bodyDiv w:val="1"/>
      <w:marLeft w:val="0"/>
      <w:marRight w:val="0"/>
      <w:marTop w:val="0"/>
      <w:marBottom w:val="0"/>
      <w:divBdr>
        <w:top w:val="none" w:sz="0" w:space="0" w:color="auto"/>
        <w:left w:val="none" w:sz="0" w:space="0" w:color="auto"/>
        <w:bottom w:val="none" w:sz="0" w:space="0" w:color="auto"/>
        <w:right w:val="none" w:sz="0" w:space="0" w:color="auto"/>
      </w:divBdr>
    </w:div>
    <w:div w:id="1829245702">
      <w:bodyDiv w:val="1"/>
      <w:marLeft w:val="0"/>
      <w:marRight w:val="0"/>
      <w:marTop w:val="0"/>
      <w:marBottom w:val="0"/>
      <w:divBdr>
        <w:top w:val="none" w:sz="0" w:space="0" w:color="auto"/>
        <w:left w:val="none" w:sz="0" w:space="0" w:color="auto"/>
        <w:bottom w:val="none" w:sz="0" w:space="0" w:color="auto"/>
        <w:right w:val="none" w:sz="0" w:space="0" w:color="auto"/>
      </w:divBdr>
    </w:div>
    <w:div w:id="1849711354">
      <w:bodyDiv w:val="1"/>
      <w:marLeft w:val="0"/>
      <w:marRight w:val="0"/>
      <w:marTop w:val="0"/>
      <w:marBottom w:val="0"/>
      <w:divBdr>
        <w:top w:val="none" w:sz="0" w:space="0" w:color="auto"/>
        <w:left w:val="none" w:sz="0" w:space="0" w:color="auto"/>
        <w:bottom w:val="none" w:sz="0" w:space="0" w:color="auto"/>
        <w:right w:val="none" w:sz="0" w:space="0" w:color="auto"/>
      </w:divBdr>
    </w:div>
    <w:div w:id="1866747278">
      <w:bodyDiv w:val="1"/>
      <w:marLeft w:val="0"/>
      <w:marRight w:val="0"/>
      <w:marTop w:val="0"/>
      <w:marBottom w:val="0"/>
      <w:divBdr>
        <w:top w:val="none" w:sz="0" w:space="0" w:color="auto"/>
        <w:left w:val="none" w:sz="0" w:space="0" w:color="auto"/>
        <w:bottom w:val="none" w:sz="0" w:space="0" w:color="auto"/>
        <w:right w:val="none" w:sz="0" w:space="0" w:color="auto"/>
      </w:divBdr>
    </w:div>
    <w:div w:id="1883864774">
      <w:bodyDiv w:val="1"/>
      <w:marLeft w:val="0"/>
      <w:marRight w:val="0"/>
      <w:marTop w:val="0"/>
      <w:marBottom w:val="0"/>
      <w:divBdr>
        <w:top w:val="none" w:sz="0" w:space="0" w:color="auto"/>
        <w:left w:val="none" w:sz="0" w:space="0" w:color="auto"/>
        <w:bottom w:val="none" w:sz="0" w:space="0" w:color="auto"/>
        <w:right w:val="none" w:sz="0" w:space="0" w:color="auto"/>
      </w:divBdr>
    </w:div>
    <w:div w:id="1997756834">
      <w:bodyDiv w:val="1"/>
      <w:marLeft w:val="0"/>
      <w:marRight w:val="0"/>
      <w:marTop w:val="0"/>
      <w:marBottom w:val="0"/>
      <w:divBdr>
        <w:top w:val="none" w:sz="0" w:space="0" w:color="auto"/>
        <w:left w:val="none" w:sz="0" w:space="0" w:color="auto"/>
        <w:bottom w:val="none" w:sz="0" w:space="0" w:color="auto"/>
        <w:right w:val="none" w:sz="0" w:space="0" w:color="auto"/>
      </w:divBdr>
    </w:div>
    <w:div w:id="2039701317">
      <w:bodyDiv w:val="1"/>
      <w:marLeft w:val="0"/>
      <w:marRight w:val="0"/>
      <w:marTop w:val="0"/>
      <w:marBottom w:val="0"/>
      <w:divBdr>
        <w:top w:val="none" w:sz="0" w:space="0" w:color="auto"/>
        <w:left w:val="none" w:sz="0" w:space="0" w:color="auto"/>
        <w:bottom w:val="none" w:sz="0" w:space="0" w:color="auto"/>
        <w:right w:val="none" w:sz="0" w:space="0" w:color="auto"/>
      </w:divBdr>
    </w:div>
    <w:div w:id="2137792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80-298 Gdańsk, ul. Azymutalna 9</CompanyAddress>
  <CompanyPhone>+48 58 554 81 96</CompanyPhone>
  <CompanyFax>+48 58 551 18 57</CompanyFax>
  <CompanyEmail>biuro@iplusmed.eu</CompanyEmail>
</CoverPage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E8It073kJWrnIaqVo/i4XVdn3gA==">AMUW2mW4C4wCKd9vF6reAGGNyTBwoFTkJZCcEwfBQqJzrI1Za51sqwijjreFkieljMyyXQhapEY4ugHEyELxWRANvnLERyHBnjp1cbOO8Fot5dfsCy5WP4yBavXDjFmIhIDKwnDNChvTfinhAT3kbsNZszSkzzOXaYvxUBkerRqJMLC66Hb9lO3AUIm8yV+if+4n/FmL/I8DEUcZZ/yfiWlq2p3Shjbu2/hNAJsgf5Xt4fqQ6/uhBbkkejAxxMp/IHaqUb1PexE62MH0lwvwKsz/0E8SNnF2/g==</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377C7E0-8443-4D65-BF71-71B7B17B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15</Pages>
  <Words>4977</Words>
  <Characters>29865</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487-IP-00-XX-SP-E-00002</vt:lpstr>
    </vt:vector>
  </TitlesOfParts>
  <Company>Industria Project Sp. z o.o.</Company>
  <LinksUpToDate>false</LinksUpToDate>
  <CharactersWithSpaces>34773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487-IP-00-XX-SP-E-00002</dc:title>
  <dc:subject>„Budowa Uniwersyteckiego Centrum Zabiegowego dla Dzieci wraz z niezbędną infrastrukturą w Uniwersyteckim Szpitalu Klinicznym nr 1 im. prof. Tadeusza Sokołowskiego w Szczecinie – Etap 1 - Program Funkcjonalno-Użytkowy dla nowoprojektowanych obiektów budowlanych.”</dc:subject>
  <dc:creator>MMA</dc:creator>
  <cp:keywords>280-IP-00-XX-SP-S-00001 STWIORB- INSTALACJE SANITARNE.pdf</cp:keywords>
  <dc:description/>
  <cp:lastModifiedBy>Artur Wiklak</cp:lastModifiedBy>
  <cp:revision>3</cp:revision>
  <cp:lastPrinted>2024-08-13T07:36:00Z</cp:lastPrinted>
  <dcterms:created xsi:type="dcterms:W3CDTF">2024-12-04T07:16:00Z</dcterms:created>
  <dcterms:modified xsi:type="dcterms:W3CDTF">2026-06-03T05:44:00Z</dcterms:modified>
  <cp:category>PROGRAM FUNKCJONALNO-UŻYTKOWY - SPECYFIKACJA TECHNICZNE WYKONANIA I ODBIORU ROBÓT</cp:category>
  <cp:contentStatus>Tom II, Załącznik 4, Wewnętrzne Instalacje Elektryczne</cp:contentStatus>
</cp:coreProperties>
</file>